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bookmarkStart w:id="0" w:name="_GoBack"/>
      <w:bookmarkEnd w:id="0"/>
    </w:p>
    <w:p w:rsidR="007F1FD8" w:rsidRDefault="00CE681D">
      <w:pPr>
        <w:rPr>
          <w:rFonts w:ascii="Arial" w:eastAsia="Arial" w:hAnsi="Arial" w:cs="Arial"/>
          <w:b/>
          <w:color w:val="405CA1"/>
          <w:sz w:val="56"/>
          <w:szCs w:val="56"/>
        </w:rPr>
      </w:pPr>
      <w:sdt>
        <w:sdtPr>
          <w:tag w:val="goog_rdk_0"/>
          <w:id w:val="894034399"/>
          <w:showingPlcHdr/>
        </w:sdtPr>
        <w:sdtContent/>
      </w:sdt>
      <w:r w:rsidR="000B4CCB">
        <w:rPr>
          <w:rFonts w:ascii="Arial" w:eastAsia="Arial" w:hAnsi="Arial" w:cs="Arial"/>
          <w:color w:val="405CA1"/>
          <w:sz w:val="56"/>
          <w:szCs w:val="56"/>
        </w:rPr>
        <w:t>PREGÃO</w:t>
      </w:r>
    </w:p>
    <w:p w:rsidR="007F1FD8" w:rsidRDefault="000B4CCB">
      <w:pPr>
        <w:rPr>
          <w:rFonts w:ascii="Arial" w:eastAsia="Arial" w:hAnsi="Arial" w:cs="Arial"/>
          <w:b/>
          <w:color w:val="405CA1"/>
          <w:sz w:val="56"/>
          <w:szCs w:val="56"/>
        </w:rPr>
      </w:pPr>
      <w:r>
        <w:rPr>
          <w:rFonts w:ascii="Arial" w:eastAsia="Arial" w:hAnsi="Arial" w:cs="Arial"/>
          <w:color w:val="405CA1"/>
          <w:sz w:val="56"/>
          <w:szCs w:val="56"/>
        </w:rPr>
        <w:t>ELETRÔNICO</w:t>
      </w:r>
    </w:p>
    <w:p w:rsidR="007F1FD8" w:rsidRDefault="001F1C69">
      <w:pPr>
        <w:rPr>
          <w:rFonts w:ascii="Arial" w:eastAsia="Arial" w:hAnsi="Arial" w:cs="Arial"/>
          <w:i/>
          <w:color w:val="5B5B5F"/>
          <w:sz w:val="28"/>
          <w:szCs w:val="28"/>
        </w:rPr>
      </w:pPr>
      <w:r>
        <w:rPr>
          <w:rFonts w:ascii="Arial" w:eastAsia="Arial" w:hAnsi="Arial" w:cs="Arial"/>
          <w:i/>
          <w:color w:val="5B5B5F"/>
          <w:sz w:val="28"/>
          <w:szCs w:val="28"/>
        </w:rPr>
        <w:t>250</w:t>
      </w:r>
      <w:r w:rsidR="00740715">
        <w:rPr>
          <w:rFonts w:ascii="Arial" w:eastAsia="Arial" w:hAnsi="Arial" w:cs="Arial"/>
          <w:i/>
          <w:color w:val="5B5B5F"/>
          <w:sz w:val="28"/>
          <w:szCs w:val="28"/>
        </w:rPr>
        <w:t>/2023</w:t>
      </w:r>
    </w:p>
    <w:p w:rsidR="007F1FD8" w:rsidRDefault="007F1FD8">
      <w:pPr>
        <w:spacing w:line="259" w:lineRule="auto"/>
        <w:rPr>
          <w:rFonts w:ascii="Arial" w:eastAsia="Arial" w:hAnsi="Arial" w:cs="Arial"/>
          <w:b/>
          <w:color w:val="405CA1"/>
          <w:sz w:val="28"/>
          <w:szCs w:val="28"/>
        </w:rPr>
      </w:pPr>
    </w:p>
    <w:p w:rsidR="007F1FD8" w:rsidRDefault="000B4CCB">
      <w:pPr>
        <w:spacing w:line="259" w:lineRule="auto"/>
        <w:rPr>
          <w:rFonts w:ascii="Arial" w:eastAsia="Arial" w:hAnsi="Arial" w:cs="Arial"/>
          <w:b/>
          <w:color w:val="405CA1"/>
          <w:sz w:val="26"/>
          <w:szCs w:val="26"/>
        </w:rPr>
      </w:pPr>
      <w:bookmarkStart w:id="1" w:name="_heading=h.gjdgxs" w:colFirst="0" w:colLast="0"/>
      <w:bookmarkEnd w:id="1"/>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7F1FD8" w:rsidRDefault="000B4CCB">
      <w:pPr>
        <w:rPr>
          <w:rFonts w:ascii="Arial" w:eastAsia="Arial" w:hAnsi="Arial" w:cs="Arial"/>
          <w:color w:val="5B5B5F"/>
          <w:sz w:val="26"/>
          <w:szCs w:val="26"/>
        </w:rPr>
      </w:pPr>
      <w:r>
        <w:rPr>
          <w:rFonts w:ascii="Arial" w:eastAsia="Arial" w:hAnsi="Arial" w:cs="Arial"/>
          <w:color w:val="5B5B5F"/>
          <w:sz w:val="26"/>
          <w:szCs w:val="26"/>
        </w:rPr>
        <w:t>(988105)</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5B5B5F"/>
          <w:sz w:val="26"/>
          <w:szCs w:val="26"/>
        </w:rPr>
      </w:pPr>
      <w:r>
        <w:rPr>
          <w:rFonts w:ascii="Arial" w:eastAsia="Arial" w:hAnsi="Arial" w:cs="Arial"/>
          <w:b/>
          <w:color w:val="405CA1"/>
          <w:sz w:val="32"/>
          <w:szCs w:val="32"/>
        </w:rPr>
        <w:t>OBJETO</w:t>
      </w:r>
    </w:p>
    <w:p w:rsidR="007F1FD8" w:rsidRPr="00CF4A34" w:rsidRDefault="00740715" w:rsidP="004B68FC">
      <w:pPr>
        <w:jc w:val="both"/>
        <w:rPr>
          <w:rFonts w:ascii="Arial" w:eastAsia="Arial" w:hAnsi="Arial" w:cs="Arial"/>
          <w:b/>
          <w:color w:val="5B5B5F"/>
          <w:sz w:val="28"/>
          <w:szCs w:val="28"/>
        </w:rPr>
      </w:pPr>
      <w:r w:rsidRPr="00CF4A34">
        <w:rPr>
          <w:rFonts w:ascii="Arial" w:eastAsia="Arial" w:hAnsi="Arial" w:cs="Arial"/>
          <w:b/>
          <w:color w:val="5B5B5F"/>
          <w:sz w:val="28"/>
          <w:szCs w:val="28"/>
        </w:rPr>
        <w:t xml:space="preserve">Contratação de empresa para o fornecimento de sacos de lixo </w:t>
      </w:r>
      <w:proofErr w:type="spellStart"/>
      <w:r w:rsidRPr="00CF4A34">
        <w:rPr>
          <w:rFonts w:ascii="Arial" w:eastAsia="Arial" w:hAnsi="Arial" w:cs="Arial"/>
          <w:b/>
          <w:color w:val="5B5B5F"/>
          <w:sz w:val="28"/>
          <w:szCs w:val="28"/>
        </w:rPr>
        <w:t>compostáveis</w:t>
      </w:r>
      <w:proofErr w:type="spellEnd"/>
      <w:r w:rsidRPr="00CF4A34">
        <w:rPr>
          <w:rFonts w:ascii="Arial" w:eastAsia="Arial" w:hAnsi="Arial" w:cs="Arial"/>
          <w:b/>
          <w:color w:val="5B5B5F"/>
          <w:sz w:val="28"/>
          <w:szCs w:val="28"/>
        </w:rPr>
        <w:t>, à base de fibra de cana de açúcar, amidos ou similar para implantação da coleta seletiva de orgânicos promovida pela Secretaria Municipal de Meio Ambiente e Desenvolvimento Sustentável</w:t>
      </w:r>
      <w:r w:rsidR="004B68FC" w:rsidRPr="00CF4A34">
        <w:rPr>
          <w:rFonts w:ascii="Arial" w:eastAsia="Arial" w:hAnsi="Arial" w:cs="Arial"/>
          <w:b/>
          <w:color w:val="5B5B5F"/>
          <w:sz w:val="28"/>
          <w:szCs w:val="28"/>
        </w:rPr>
        <w:t>.</w:t>
      </w:r>
    </w:p>
    <w:p w:rsidR="007F1FD8" w:rsidRDefault="007F1FD8">
      <w:pPr>
        <w:rPr>
          <w:rFonts w:ascii="Arial" w:eastAsia="Arial" w:hAnsi="Arial" w:cs="Arial"/>
          <w:color w:val="5B5B5F"/>
          <w:sz w:val="28"/>
          <w:szCs w:val="28"/>
        </w:rPr>
      </w:pPr>
    </w:p>
    <w:p w:rsidR="007F1FD8" w:rsidRPr="00031F61" w:rsidRDefault="007F1FD8">
      <w:pPr>
        <w:rPr>
          <w:rFonts w:ascii="Arial" w:eastAsia="Arial" w:hAnsi="Arial" w:cs="Arial"/>
          <w:color w:val="5B5B5F"/>
          <w:sz w:val="28"/>
          <w:szCs w:val="28"/>
        </w:rPr>
      </w:pP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VALORTOTAL DA CONTRATAÇÃO</w:t>
      </w:r>
    </w:p>
    <w:p w:rsidR="007F1FD8" w:rsidRDefault="000B4CCB">
      <w:pPr>
        <w:rPr>
          <w:rFonts w:ascii="Arial" w:eastAsia="Arial" w:hAnsi="Arial" w:cs="Arial"/>
          <w:b/>
          <w:color w:val="5B5B5F"/>
          <w:sz w:val="28"/>
          <w:szCs w:val="28"/>
        </w:rPr>
      </w:pPr>
      <w:r>
        <w:rPr>
          <w:rFonts w:ascii="Arial" w:eastAsia="Arial" w:hAnsi="Arial" w:cs="Arial"/>
          <w:b/>
          <w:color w:val="5B5B5F"/>
          <w:sz w:val="28"/>
          <w:szCs w:val="28"/>
        </w:rPr>
        <w:t xml:space="preserve">R$ </w:t>
      </w:r>
      <w:r w:rsidR="004B68FC">
        <w:rPr>
          <w:rFonts w:ascii="Arial" w:eastAsia="Arial" w:hAnsi="Arial" w:cs="Arial"/>
          <w:b/>
          <w:color w:val="5B5B5F"/>
          <w:sz w:val="28"/>
          <w:szCs w:val="28"/>
        </w:rPr>
        <w:t>189.500,00</w:t>
      </w:r>
      <w:r w:rsidR="00626BF5">
        <w:rPr>
          <w:rFonts w:ascii="Arial" w:eastAsia="Arial" w:hAnsi="Arial" w:cs="Arial"/>
          <w:b/>
          <w:color w:val="5B5B5F"/>
          <w:sz w:val="28"/>
          <w:szCs w:val="28"/>
        </w:rPr>
        <w:t xml:space="preserve"> (cento e oitenta e nove mil e quinhentos reais).</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color w:val="5B5B5F"/>
          <w:sz w:val="26"/>
          <w:szCs w:val="26"/>
        </w:rPr>
      </w:pPr>
    </w:p>
    <w:p w:rsidR="007F1FD8" w:rsidRDefault="00CE681D">
      <w:pPr>
        <w:rPr>
          <w:rFonts w:ascii="Arial" w:eastAsia="Arial" w:hAnsi="Arial" w:cs="Arial"/>
          <w:b/>
          <w:color w:val="405CA1"/>
          <w:sz w:val="26"/>
          <w:szCs w:val="26"/>
        </w:rPr>
      </w:pPr>
      <w:sdt>
        <w:sdtPr>
          <w:tag w:val="goog_rdk_1"/>
          <w:id w:val="894034400"/>
          <w:showingPlcHdr/>
        </w:sdtPr>
        <w:sdtContent/>
      </w:sdt>
      <w:r w:rsidR="000B4CCB">
        <w:rPr>
          <w:rFonts w:ascii="Arial" w:eastAsia="Arial" w:hAnsi="Arial" w:cs="Arial"/>
          <w:b/>
          <w:color w:val="405CA1"/>
          <w:sz w:val="32"/>
          <w:szCs w:val="32"/>
        </w:rPr>
        <w:t>DATA DA SESSÃO PÚBLICA</w:t>
      </w:r>
    </w:p>
    <w:p w:rsidR="007F1FD8" w:rsidRDefault="000B4CCB">
      <w:pPr>
        <w:rPr>
          <w:rFonts w:ascii="Arial" w:eastAsia="Arial" w:hAnsi="Arial" w:cs="Arial"/>
          <w:b/>
          <w:color w:val="5B5B5F"/>
          <w:sz w:val="28"/>
          <w:szCs w:val="28"/>
        </w:rPr>
      </w:pPr>
      <w:r>
        <w:rPr>
          <w:rFonts w:ascii="Arial" w:eastAsia="Arial" w:hAnsi="Arial" w:cs="Arial"/>
          <w:color w:val="5B5B5F"/>
          <w:sz w:val="28"/>
          <w:szCs w:val="28"/>
        </w:rPr>
        <w:t xml:space="preserve">Dia </w:t>
      </w:r>
      <w:r w:rsidR="008F232D">
        <w:rPr>
          <w:rFonts w:ascii="Arial" w:eastAsia="Arial" w:hAnsi="Arial" w:cs="Arial"/>
          <w:b/>
          <w:color w:val="5B5B5F"/>
          <w:sz w:val="28"/>
          <w:szCs w:val="28"/>
        </w:rPr>
        <w:t>1º</w:t>
      </w:r>
      <w:r>
        <w:rPr>
          <w:rFonts w:ascii="Arial" w:eastAsia="Arial" w:hAnsi="Arial" w:cs="Arial"/>
          <w:b/>
          <w:color w:val="5B5B5F"/>
          <w:sz w:val="28"/>
          <w:szCs w:val="28"/>
        </w:rPr>
        <w:t>/</w:t>
      </w:r>
      <w:r w:rsidR="008F232D">
        <w:rPr>
          <w:rFonts w:ascii="Arial" w:eastAsia="Arial" w:hAnsi="Arial" w:cs="Arial"/>
          <w:b/>
          <w:color w:val="5B5B5F"/>
          <w:sz w:val="28"/>
          <w:szCs w:val="28"/>
        </w:rPr>
        <w:t>08</w:t>
      </w:r>
      <w:r>
        <w:rPr>
          <w:rFonts w:ascii="Arial" w:eastAsia="Arial" w:hAnsi="Arial" w:cs="Arial"/>
          <w:b/>
          <w:color w:val="5B5B5F"/>
          <w:sz w:val="28"/>
          <w:szCs w:val="28"/>
        </w:rPr>
        <w:t>/</w:t>
      </w:r>
      <w:r w:rsidR="008F232D">
        <w:rPr>
          <w:rFonts w:ascii="Arial" w:eastAsia="Arial" w:hAnsi="Arial" w:cs="Arial"/>
          <w:b/>
          <w:color w:val="5B5B5F"/>
          <w:sz w:val="28"/>
          <w:szCs w:val="28"/>
        </w:rPr>
        <w:t>2023</w:t>
      </w:r>
      <w:r>
        <w:rPr>
          <w:rFonts w:ascii="Arial" w:eastAsia="Arial" w:hAnsi="Arial" w:cs="Arial"/>
          <w:b/>
          <w:color w:val="5B5B5F"/>
          <w:sz w:val="28"/>
          <w:szCs w:val="28"/>
        </w:rPr>
        <w:t xml:space="preserve"> </w:t>
      </w:r>
      <w:r>
        <w:rPr>
          <w:rFonts w:ascii="Arial" w:eastAsia="Arial" w:hAnsi="Arial" w:cs="Arial"/>
          <w:color w:val="5B5B5F"/>
          <w:sz w:val="28"/>
          <w:szCs w:val="28"/>
        </w:rPr>
        <w:t xml:space="preserve">às </w:t>
      </w:r>
      <w:r w:rsidR="008F232D">
        <w:rPr>
          <w:rFonts w:ascii="Arial" w:eastAsia="Arial" w:hAnsi="Arial" w:cs="Arial"/>
          <w:b/>
          <w:color w:val="5B5B5F"/>
          <w:sz w:val="28"/>
          <w:szCs w:val="28"/>
        </w:rPr>
        <w:t>14</w:t>
      </w:r>
      <w:r>
        <w:rPr>
          <w:rFonts w:ascii="Arial" w:eastAsia="Arial" w:hAnsi="Arial" w:cs="Arial"/>
          <w:b/>
          <w:color w:val="5B5B5F"/>
          <w:sz w:val="28"/>
          <w:szCs w:val="28"/>
        </w:rPr>
        <w:t>h</w:t>
      </w:r>
      <w:r w:rsidR="008F232D">
        <w:rPr>
          <w:rFonts w:ascii="Arial" w:eastAsia="Arial" w:hAnsi="Arial" w:cs="Arial"/>
          <w:b/>
          <w:color w:val="5B5B5F"/>
          <w:sz w:val="28"/>
          <w:szCs w:val="28"/>
        </w:rPr>
        <w:t>00min</w:t>
      </w:r>
      <w:r>
        <w:rPr>
          <w:rFonts w:ascii="Arial" w:eastAsia="Arial" w:hAnsi="Arial" w:cs="Arial"/>
          <w:b/>
          <w:color w:val="5B5B5F"/>
          <w:sz w:val="28"/>
          <w:szCs w:val="28"/>
        </w:rPr>
        <w:t xml:space="preserve"> (horário de Brasília)</w:t>
      </w:r>
    </w:p>
    <w:p w:rsidR="007F1FD8" w:rsidRDefault="007F1FD8">
      <w:pPr>
        <w:rPr>
          <w:rFonts w:ascii="Arial" w:eastAsia="Arial" w:hAnsi="Arial" w:cs="Arial"/>
          <w:b/>
          <w:color w:val="5B5B5F"/>
          <w:sz w:val="26"/>
          <w:szCs w:val="26"/>
        </w:rPr>
      </w:pPr>
    </w:p>
    <w:p w:rsidR="007F1FD8" w:rsidRDefault="007F1FD8">
      <w:pPr>
        <w:jc w:val="both"/>
        <w:rPr>
          <w:rFonts w:ascii="Arial" w:eastAsia="Arial" w:hAnsi="Arial" w:cs="Arial"/>
          <w:b/>
          <w:smallCaps/>
          <w:color w:val="405CA1"/>
          <w:sz w:val="32"/>
          <w:szCs w:val="32"/>
        </w:rPr>
      </w:pPr>
    </w:p>
    <w:p w:rsidR="007F1FD8" w:rsidRDefault="000B4CCB">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7F1FD8" w:rsidRDefault="00B230DB">
      <w:pPr>
        <w:jc w:val="both"/>
        <w:rPr>
          <w:rFonts w:ascii="Arial" w:eastAsia="Arial" w:hAnsi="Arial" w:cs="Arial"/>
          <w:color w:val="595959"/>
          <w:sz w:val="28"/>
          <w:szCs w:val="28"/>
        </w:rPr>
      </w:pPr>
      <w:r>
        <w:rPr>
          <w:rFonts w:ascii="Arial" w:eastAsia="Arial" w:hAnsi="Arial" w:cs="Arial"/>
          <w:color w:val="595959"/>
          <w:sz w:val="28"/>
          <w:szCs w:val="28"/>
        </w:rPr>
        <w:t>Menor preço</w:t>
      </w:r>
      <w:r w:rsidR="005E3F84">
        <w:rPr>
          <w:rFonts w:ascii="Arial" w:eastAsia="Arial" w:hAnsi="Arial" w:cs="Arial"/>
          <w:color w:val="595959"/>
          <w:sz w:val="28"/>
          <w:szCs w:val="28"/>
        </w:rPr>
        <w:t xml:space="preserve"> por lote</w:t>
      </w:r>
    </w:p>
    <w:p w:rsidR="00031F61" w:rsidRDefault="00031F61">
      <w:pPr>
        <w:jc w:val="both"/>
        <w:rPr>
          <w:rFonts w:ascii="Arial" w:eastAsia="Arial" w:hAnsi="Arial" w:cs="Arial"/>
          <w:sz w:val="28"/>
          <w:szCs w:val="28"/>
        </w:rPr>
      </w:pPr>
    </w:p>
    <w:p w:rsidR="007F1FD8" w:rsidRDefault="007F1FD8">
      <w:pPr>
        <w:jc w:val="both"/>
        <w:rPr>
          <w:rFonts w:ascii="Arial" w:eastAsia="Arial" w:hAnsi="Arial" w:cs="Arial"/>
          <w:sz w:val="26"/>
          <w:szCs w:val="26"/>
        </w:rPr>
      </w:pPr>
    </w:p>
    <w:p w:rsidR="007F1FD8" w:rsidRDefault="000B4CCB">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7F1FD8" w:rsidRDefault="00031F61">
      <w:pPr>
        <w:jc w:val="both"/>
        <w:rPr>
          <w:rFonts w:ascii="Arial" w:eastAsia="Arial" w:hAnsi="Arial" w:cs="Arial"/>
          <w:color w:val="595959"/>
          <w:sz w:val="28"/>
          <w:szCs w:val="28"/>
        </w:rPr>
      </w:pPr>
      <w:r>
        <w:rPr>
          <w:rFonts w:ascii="Arial" w:eastAsia="Arial" w:hAnsi="Arial" w:cs="Arial"/>
          <w:color w:val="595959"/>
          <w:sz w:val="28"/>
          <w:szCs w:val="28"/>
        </w:rPr>
        <w:t>Aberto e fechado</w:t>
      </w:r>
    </w:p>
    <w:p w:rsidR="00D7110F" w:rsidRDefault="00D7110F">
      <w:pPr>
        <w:jc w:val="both"/>
        <w:rPr>
          <w:rFonts w:ascii="Arial" w:eastAsia="Arial" w:hAnsi="Arial" w:cs="Arial"/>
          <w:color w:val="595959"/>
          <w:sz w:val="28"/>
          <w:szCs w:val="28"/>
        </w:rPr>
      </w:pPr>
    </w:p>
    <w:p w:rsidR="00D7110F" w:rsidRDefault="00D7110F">
      <w:pPr>
        <w:jc w:val="both"/>
        <w:rPr>
          <w:rFonts w:ascii="Arial" w:eastAsia="Arial" w:hAnsi="Arial" w:cs="Arial"/>
          <w:b/>
          <w:color w:val="405CA1"/>
          <w:sz w:val="26"/>
          <w:szCs w:val="26"/>
        </w:rPr>
      </w:pPr>
    </w:p>
    <w:p w:rsidR="007F1FD8" w:rsidRPr="007E751A" w:rsidRDefault="00031F61">
      <w:pPr>
        <w:rPr>
          <w:rFonts w:ascii="Arial" w:eastAsia="Arial" w:hAnsi="Arial" w:cs="Arial"/>
          <w:b/>
          <w:color w:val="365F91" w:themeColor="accent1" w:themeShade="BF"/>
          <w:sz w:val="28"/>
          <w:szCs w:val="28"/>
        </w:rPr>
      </w:pPr>
      <w:r w:rsidRPr="007E751A">
        <w:rPr>
          <w:rFonts w:ascii="Arial" w:eastAsia="Arial" w:hAnsi="Arial" w:cs="Arial"/>
          <w:b/>
          <w:color w:val="365F91" w:themeColor="accent1" w:themeShade="BF"/>
          <w:sz w:val="28"/>
          <w:szCs w:val="28"/>
        </w:rPr>
        <w:t>EDITAL DE PREGÃO ELETRÔNICO</w:t>
      </w:r>
      <w:r w:rsidR="00626BF5" w:rsidRPr="007E751A">
        <w:rPr>
          <w:rFonts w:ascii="Arial" w:eastAsia="Arial" w:hAnsi="Arial" w:cs="Arial"/>
          <w:b/>
          <w:color w:val="365F91" w:themeColor="accent1" w:themeShade="BF"/>
          <w:sz w:val="28"/>
          <w:szCs w:val="28"/>
        </w:rPr>
        <w:t xml:space="preserve"> PARA </w:t>
      </w:r>
      <w:r w:rsidR="004B68FC" w:rsidRPr="007E751A">
        <w:rPr>
          <w:rFonts w:ascii="Arial" w:eastAsia="Arial" w:hAnsi="Arial" w:cs="Arial"/>
          <w:b/>
          <w:color w:val="365F91" w:themeColor="accent1" w:themeShade="BF"/>
          <w:sz w:val="28"/>
          <w:szCs w:val="28"/>
        </w:rPr>
        <w:t>REGISTRO DE PREÇO</w:t>
      </w:r>
      <w:r w:rsidR="00626BF5" w:rsidRPr="007E751A">
        <w:rPr>
          <w:rFonts w:ascii="Arial" w:eastAsia="Arial" w:hAnsi="Arial" w:cs="Arial"/>
          <w:b/>
          <w:color w:val="365F91" w:themeColor="accent1" w:themeShade="BF"/>
          <w:sz w:val="28"/>
          <w:szCs w:val="28"/>
        </w:rPr>
        <w:t>S</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9E2031" w:rsidRDefault="009E2031">
      <w:pPr>
        <w:keepNext/>
        <w:keepLines/>
        <w:pBdr>
          <w:top w:val="nil"/>
          <w:left w:val="nil"/>
          <w:bottom w:val="nil"/>
          <w:right w:val="nil"/>
          <w:between w:val="nil"/>
        </w:pBdr>
        <w:spacing w:before="240" w:line="259" w:lineRule="auto"/>
        <w:rPr>
          <w:rFonts w:ascii="Arial" w:eastAsia="Arial" w:hAnsi="Arial" w:cs="Arial"/>
          <w:color w:val="366091"/>
          <w:sz w:val="20"/>
          <w:szCs w:val="20"/>
        </w:rPr>
      </w:pPr>
    </w:p>
    <w:p w:rsidR="00436BED" w:rsidRDefault="00436BED">
      <w:pPr>
        <w:keepNext/>
        <w:keepLines/>
        <w:pBdr>
          <w:top w:val="nil"/>
          <w:left w:val="nil"/>
          <w:bottom w:val="nil"/>
          <w:right w:val="nil"/>
          <w:between w:val="nil"/>
        </w:pBdr>
        <w:spacing w:before="240" w:line="259" w:lineRule="auto"/>
        <w:rPr>
          <w:rFonts w:ascii="Arial" w:eastAsia="Arial" w:hAnsi="Arial" w:cs="Arial"/>
          <w:color w:val="366091"/>
          <w:sz w:val="20"/>
          <w:szCs w:val="20"/>
        </w:rPr>
      </w:pPr>
    </w:p>
    <w:p w:rsidR="007F1FD8" w:rsidRPr="009E2031"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r w:rsidRPr="009E2031">
        <w:rPr>
          <w:rFonts w:ascii="Arial" w:eastAsia="Arial" w:hAnsi="Arial" w:cs="Arial"/>
          <w:color w:val="366091"/>
          <w:sz w:val="22"/>
          <w:szCs w:val="22"/>
        </w:rPr>
        <w:t>Sumário</w:t>
      </w:r>
    </w:p>
    <w:p w:rsidR="007F1FD8" w:rsidRPr="009E2031" w:rsidRDefault="007F1FD8">
      <w:pPr>
        <w:rPr>
          <w:rFonts w:ascii="Arial" w:eastAsia="Arial" w:hAnsi="Arial" w:cs="Arial"/>
          <w:sz w:val="20"/>
          <w:szCs w:val="20"/>
        </w:rPr>
      </w:pPr>
    </w:p>
    <w:p w:rsidR="00711759" w:rsidRDefault="00711759" w:rsidP="00711759">
      <w:pPr>
        <w:rPr>
          <w:rFonts w:ascii="Arial" w:eastAsia="Arial" w:hAnsi="Arial" w:cs="Arial"/>
        </w:rPr>
      </w:pP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1.</w:t>
      </w:r>
      <w:r w:rsidRPr="003519B9">
        <w:rPr>
          <w:rFonts w:ascii="Arial" w:eastAsia="Arial" w:hAnsi="Arial" w:cs="Arial"/>
          <w:color w:val="000000"/>
          <w:sz w:val="20"/>
          <w:szCs w:val="20"/>
        </w:rPr>
        <w:tab/>
        <w:t>DO OBJETO</w:t>
      </w:r>
      <w:r w:rsidRPr="003519B9">
        <w:rPr>
          <w:rFonts w:ascii="Arial" w:eastAsia="Arial" w:hAnsi="Arial" w:cs="Arial"/>
          <w:color w:val="000000"/>
          <w:sz w:val="20"/>
          <w:szCs w:val="20"/>
        </w:rPr>
        <w:tab/>
        <w:t>3</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2.</w:t>
      </w:r>
      <w:r w:rsidRPr="003519B9">
        <w:rPr>
          <w:rFonts w:ascii="Arial" w:eastAsia="Arial" w:hAnsi="Arial" w:cs="Arial"/>
          <w:color w:val="000000"/>
          <w:sz w:val="20"/>
          <w:szCs w:val="20"/>
        </w:rPr>
        <w:tab/>
        <w:t>DA PARTICIPA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NA LICITA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w:t>
      </w:r>
      <w:r w:rsidRPr="003519B9">
        <w:rPr>
          <w:rFonts w:ascii="Arial" w:eastAsia="Arial" w:hAnsi="Arial" w:cs="Arial"/>
          <w:color w:val="000000"/>
          <w:sz w:val="20"/>
          <w:szCs w:val="20"/>
        </w:rPr>
        <w:tab/>
        <w:t>3</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3.</w:t>
      </w:r>
      <w:r w:rsidRPr="003519B9">
        <w:rPr>
          <w:rFonts w:ascii="Arial" w:eastAsia="Arial" w:hAnsi="Arial" w:cs="Arial"/>
          <w:color w:val="000000"/>
          <w:sz w:val="20"/>
          <w:szCs w:val="20"/>
        </w:rPr>
        <w:tab/>
        <w:t>DA APRESENTA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DA PROPOSTA E DOS DOCUMENTOS DE HABILITA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w:t>
      </w:r>
      <w:r w:rsidRPr="003519B9">
        <w:rPr>
          <w:rFonts w:ascii="Arial" w:eastAsia="Arial" w:hAnsi="Arial" w:cs="Arial"/>
          <w:color w:val="000000"/>
          <w:sz w:val="20"/>
          <w:szCs w:val="20"/>
        </w:rPr>
        <w:tab/>
      </w:r>
      <w:r>
        <w:rPr>
          <w:rFonts w:ascii="Arial" w:eastAsia="Arial" w:hAnsi="Arial" w:cs="Arial"/>
          <w:color w:val="000000"/>
          <w:sz w:val="20"/>
          <w:szCs w:val="20"/>
        </w:rPr>
        <w:t>6</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4.</w:t>
      </w:r>
      <w:r w:rsidRPr="003519B9">
        <w:rPr>
          <w:rFonts w:ascii="Arial" w:eastAsia="Arial" w:hAnsi="Arial" w:cs="Arial"/>
          <w:color w:val="000000"/>
          <w:sz w:val="20"/>
          <w:szCs w:val="20"/>
        </w:rPr>
        <w:tab/>
        <w:t>DO PREENCHIMENTO DA PROPOSTA</w:t>
      </w:r>
      <w:r w:rsidRPr="003519B9">
        <w:rPr>
          <w:rFonts w:ascii="Arial" w:eastAsia="Arial" w:hAnsi="Arial" w:cs="Arial"/>
          <w:color w:val="000000"/>
          <w:sz w:val="20"/>
          <w:szCs w:val="20"/>
        </w:rPr>
        <w:tab/>
      </w:r>
      <w:r>
        <w:rPr>
          <w:rFonts w:ascii="Arial" w:eastAsia="Arial" w:hAnsi="Arial" w:cs="Arial"/>
          <w:color w:val="000000"/>
          <w:sz w:val="20"/>
          <w:szCs w:val="20"/>
        </w:rPr>
        <w:t>8</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5.</w:t>
      </w:r>
      <w:r w:rsidRPr="003519B9">
        <w:rPr>
          <w:rFonts w:ascii="Arial" w:eastAsia="Arial" w:hAnsi="Arial" w:cs="Arial"/>
          <w:color w:val="000000"/>
          <w:sz w:val="20"/>
          <w:szCs w:val="20"/>
        </w:rPr>
        <w:tab/>
        <w:t>DA ABERTURA DA SESS</w:t>
      </w:r>
      <w:r w:rsidRPr="003519B9">
        <w:rPr>
          <w:rFonts w:ascii="Arial" w:eastAsia="Arial" w:hAnsi="Arial" w:cs="Arial" w:hint="cs"/>
          <w:color w:val="000000"/>
          <w:sz w:val="20"/>
          <w:szCs w:val="20"/>
        </w:rPr>
        <w:t>Ã</w:t>
      </w:r>
      <w:r w:rsidRPr="003519B9">
        <w:rPr>
          <w:rFonts w:ascii="Arial" w:eastAsia="Arial" w:hAnsi="Arial" w:cs="Arial"/>
          <w:color w:val="000000"/>
          <w:sz w:val="20"/>
          <w:szCs w:val="20"/>
        </w:rPr>
        <w:t>O, CLASSIFICA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DAS PROPOSTAS E FORMULA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DE LANCES</w:t>
      </w:r>
      <w:r w:rsidRPr="003519B9">
        <w:rPr>
          <w:rFonts w:ascii="Arial" w:eastAsia="Arial" w:hAnsi="Arial" w:cs="Arial"/>
          <w:color w:val="000000"/>
          <w:sz w:val="20"/>
          <w:szCs w:val="20"/>
        </w:rPr>
        <w:tab/>
      </w:r>
      <w:r>
        <w:rPr>
          <w:rFonts w:ascii="Arial" w:eastAsia="Arial" w:hAnsi="Arial" w:cs="Arial"/>
          <w:color w:val="000000"/>
          <w:sz w:val="20"/>
          <w:szCs w:val="20"/>
        </w:rPr>
        <w:t>9</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6.</w:t>
      </w:r>
      <w:r w:rsidRPr="003519B9">
        <w:rPr>
          <w:rFonts w:ascii="Arial" w:eastAsia="Arial" w:hAnsi="Arial" w:cs="Arial"/>
          <w:color w:val="000000"/>
          <w:sz w:val="20"/>
          <w:szCs w:val="20"/>
        </w:rPr>
        <w:tab/>
        <w:t>DA FASE DE JULGAMENTO</w:t>
      </w:r>
      <w:r w:rsidRPr="003519B9">
        <w:rPr>
          <w:rFonts w:ascii="Arial" w:eastAsia="Arial" w:hAnsi="Arial" w:cs="Arial"/>
          <w:color w:val="000000"/>
          <w:sz w:val="20"/>
          <w:szCs w:val="20"/>
        </w:rPr>
        <w:tab/>
        <w:t>1</w:t>
      </w:r>
      <w:r>
        <w:rPr>
          <w:rFonts w:ascii="Arial" w:eastAsia="Arial" w:hAnsi="Arial" w:cs="Arial"/>
          <w:color w:val="000000"/>
          <w:sz w:val="20"/>
          <w:szCs w:val="20"/>
        </w:rPr>
        <w:t>3</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7.</w:t>
      </w:r>
      <w:r w:rsidRPr="003519B9">
        <w:rPr>
          <w:rFonts w:ascii="Arial" w:eastAsia="Arial" w:hAnsi="Arial" w:cs="Arial"/>
          <w:color w:val="000000"/>
          <w:sz w:val="20"/>
          <w:szCs w:val="20"/>
        </w:rPr>
        <w:tab/>
        <w:t>DA FASE DE HABILITA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w:t>
      </w:r>
      <w:r w:rsidRPr="003519B9">
        <w:rPr>
          <w:rFonts w:ascii="Arial" w:eastAsia="Arial" w:hAnsi="Arial" w:cs="Arial"/>
          <w:color w:val="000000"/>
          <w:sz w:val="20"/>
          <w:szCs w:val="20"/>
        </w:rPr>
        <w:tab/>
      </w:r>
      <w:r>
        <w:rPr>
          <w:rFonts w:ascii="Arial" w:eastAsia="Arial" w:hAnsi="Arial" w:cs="Arial"/>
          <w:color w:val="000000"/>
          <w:sz w:val="20"/>
          <w:szCs w:val="20"/>
        </w:rPr>
        <w:t>16</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8.</w:t>
      </w:r>
      <w:r w:rsidRPr="003519B9">
        <w:rPr>
          <w:rFonts w:ascii="Arial" w:eastAsia="Arial" w:hAnsi="Arial" w:cs="Arial"/>
          <w:color w:val="000000"/>
          <w:sz w:val="20"/>
          <w:szCs w:val="20"/>
        </w:rPr>
        <w:tab/>
        <w:t>DOS RECURSOS</w:t>
      </w:r>
      <w:r w:rsidRPr="003519B9">
        <w:rPr>
          <w:rFonts w:ascii="Arial" w:eastAsia="Arial" w:hAnsi="Arial" w:cs="Arial"/>
          <w:color w:val="000000"/>
          <w:sz w:val="20"/>
          <w:szCs w:val="20"/>
        </w:rPr>
        <w:tab/>
      </w:r>
      <w:r>
        <w:rPr>
          <w:rFonts w:ascii="Arial" w:eastAsia="Arial" w:hAnsi="Arial" w:cs="Arial"/>
          <w:color w:val="000000"/>
          <w:sz w:val="20"/>
          <w:szCs w:val="20"/>
        </w:rPr>
        <w:t>19</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9.</w:t>
      </w:r>
      <w:r w:rsidRPr="003519B9">
        <w:rPr>
          <w:rFonts w:ascii="Arial" w:eastAsia="Arial" w:hAnsi="Arial" w:cs="Arial"/>
          <w:color w:val="000000"/>
          <w:sz w:val="20"/>
          <w:szCs w:val="20"/>
        </w:rPr>
        <w:tab/>
        <w:t>DAS INFRA</w:t>
      </w:r>
      <w:r w:rsidRPr="003519B9">
        <w:rPr>
          <w:rFonts w:ascii="Arial" w:eastAsia="Arial" w:hAnsi="Arial" w:cs="Arial" w:hint="cs"/>
          <w:color w:val="000000"/>
          <w:sz w:val="20"/>
          <w:szCs w:val="20"/>
        </w:rPr>
        <w:t>ÇÕ</w:t>
      </w:r>
      <w:r w:rsidRPr="003519B9">
        <w:rPr>
          <w:rFonts w:ascii="Arial" w:eastAsia="Arial" w:hAnsi="Arial" w:cs="Arial"/>
          <w:color w:val="000000"/>
          <w:sz w:val="20"/>
          <w:szCs w:val="20"/>
        </w:rPr>
        <w:t>ES ADMINISTRATIVAS E SAN</w:t>
      </w:r>
      <w:r w:rsidRPr="003519B9">
        <w:rPr>
          <w:rFonts w:ascii="Arial" w:eastAsia="Arial" w:hAnsi="Arial" w:cs="Arial" w:hint="cs"/>
          <w:color w:val="000000"/>
          <w:sz w:val="20"/>
          <w:szCs w:val="20"/>
        </w:rPr>
        <w:t>ÇÕ</w:t>
      </w:r>
      <w:r w:rsidRPr="003519B9">
        <w:rPr>
          <w:rFonts w:ascii="Arial" w:eastAsia="Arial" w:hAnsi="Arial" w:cs="Arial"/>
          <w:color w:val="000000"/>
          <w:sz w:val="20"/>
          <w:szCs w:val="20"/>
        </w:rPr>
        <w:t>ES</w:t>
      </w:r>
      <w:r w:rsidRPr="003519B9">
        <w:rPr>
          <w:rFonts w:ascii="Arial" w:eastAsia="Arial" w:hAnsi="Arial" w:cs="Arial"/>
          <w:color w:val="000000"/>
          <w:sz w:val="20"/>
          <w:szCs w:val="20"/>
        </w:rPr>
        <w:tab/>
      </w:r>
      <w:r>
        <w:rPr>
          <w:rFonts w:ascii="Arial" w:eastAsia="Arial" w:hAnsi="Arial" w:cs="Arial"/>
          <w:color w:val="000000"/>
          <w:sz w:val="20"/>
          <w:szCs w:val="20"/>
        </w:rPr>
        <w:t>19</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10.</w:t>
      </w:r>
      <w:r w:rsidRPr="003519B9">
        <w:rPr>
          <w:rFonts w:ascii="Arial" w:eastAsia="Arial" w:hAnsi="Arial" w:cs="Arial"/>
          <w:color w:val="000000"/>
          <w:sz w:val="20"/>
          <w:szCs w:val="20"/>
        </w:rPr>
        <w:tab/>
        <w:t>DA IMPUGNA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AO EDITAL E DO PEDIDO DE ESCLARECIMENTO</w:t>
      </w:r>
      <w:r w:rsidRPr="003519B9">
        <w:rPr>
          <w:rFonts w:ascii="Arial" w:eastAsia="Arial" w:hAnsi="Arial" w:cs="Arial"/>
          <w:color w:val="000000"/>
          <w:sz w:val="20"/>
          <w:szCs w:val="20"/>
        </w:rPr>
        <w:tab/>
      </w:r>
      <w:r>
        <w:rPr>
          <w:rFonts w:ascii="Arial" w:eastAsia="Arial" w:hAnsi="Arial" w:cs="Arial"/>
          <w:color w:val="000000"/>
          <w:sz w:val="20"/>
          <w:szCs w:val="20"/>
        </w:rPr>
        <w:t>22</w:t>
      </w:r>
    </w:p>
    <w:p w:rsidR="00711759" w:rsidRPr="003519B9" w:rsidRDefault="00711759" w:rsidP="00711759">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11.</w:t>
      </w:r>
      <w:r w:rsidRPr="003519B9">
        <w:rPr>
          <w:rFonts w:ascii="Arial" w:eastAsia="Arial" w:hAnsi="Arial" w:cs="Arial"/>
          <w:color w:val="000000"/>
          <w:sz w:val="20"/>
          <w:szCs w:val="20"/>
        </w:rPr>
        <w:tab/>
        <w:t>DAS DISPOSI</w:t>
      </w:r>
      <w:r w:rsidRPr="003519B9">
        <w:rPr>
          <w:rFonts w:ascii="Arial" w:eastAsia="Arial" w:hAnsi="Arial" w:cs="Arial" w:hint="cs"/>
          <w:color w:val="000000"/>
          <w:sz w:val="20"/>
          <w:szCs w:val="20"/>
        </w:rPr>
        <w:t>ÇÕ</w:t>
      </w:r>
      <w:r w:rsidRPr="003519B9">
        <w:rPr>
          <w:rFonts w:ascii="Arial" w:eastAsia="Arial" w:hAnsi="Arial" w:cs="Arial"/>
          <w:color w:val="000000"/>
          <w:sz w:val="20"/>
          <w:szCs w:val="20"/>
        </w:rPr>
        <w:t>ES GERAIS</w:t>
      </w:r>
      <w:r w:rsidRPr="003519B9">
        <w:rPr>
          <w:rFonts w:ascii="Arial" w:eastAsia="Arial" w:hAnsi="Arial" w:cs="Arial"/>
          <w:color w:val="000000"/>
          <w:sz w:val="20"/>
          <w:szCs w:val="20"/>
        </w:rPr>
        <w:tab/>
        <w:t>2</w:t>
      </w:r>
      <w:r>
        <w:rPr>
          <w:rFonts w:ascii="Arial" w:eastAsia="Arial" w:hAnsi="Arial" w:cs="Arial"/>
          <w:color w:val="000000"/>
          <w:sz w:val="20"/>
          <w:szCs w:val="20"/>
        </w:rPr>
        <w:t>3</w:t>
      </w:r>
    </w:p>
    <w:p w:rsidR="00711759" w:rsidRDefault="00711759" w:rsidP="00711759">
      <w:pPr>
        <w:rPr>
          <w:rFonts w:ascii="Arial" w:eastAsia="Arial" w:hAnsi="Arial" w:cs="Arial"/>
          <w:b/>
          <w:color w:val="5B5B5F"/>
          <w:sz w:val="28"/>
          <w:szCs w:val="28"/>
        </w:rPr>
      </w:pPr>
    </w:p>
    <w:p w:rsidR="007F1FD8" w:rsidRPr="009E2031" w:rsidRDefault="007F1FD8" w:rsidP="00711759">
      <w:pPr>
        <w:pBdr>
          <w:top w:val="nil"/>
          <w:left w:val="nil"/>
          <w:bottom w:val="nil"/>
          <w:right w:val="nil"/>
          <w:between w:val="nil"/>
        </w:pBdr>
        <w:tabs>
          <w:tab w:val="left" w:pos="426"/>
          <w:tab w:val="right" w:pos="9628"/>
        </w:tabs>
        <w:spacing w:after="100"/>
        <w:rPr>
          <w:rFonts w:ascii="Arial" w:eastAsia="Arial" w:hAnsi="Arial" w:cs="Arial"/>
          <w:b/>
          <w:sz w:val="20"/>
          <w:szCs w:val="20"/>
        </w:rPr>
      </w:pPr>
    </w:p>
    <w:p w:rsidR="007F1FD8" w:rsidRPr="009E2031" w:rsidRDefault="007F1FD8">
      <w:pPr>
        <w:rPr>
          <w:rFonts w:ascii="Arial" w:eastAsia="Arial" w:hAnsi="Arial" w:cs="Arial"/>
          <w:b/>
          <w:color w:val="5B5B5F"/>
          <w:sz w:val="20"/>
          <w:szCs w:val="20"/>
        </w:rPr>
      </w:pPr>
    </w:p>
    <w:p w:rsidR="007F1FD8" w:rsidRPr="009E2031" w:rsidRDefault="007F1FD8">
      <w:pPr>
        <w:rPr>
          <w:rFonts w:ascii="Arial" w:eastAsia="Arial" w:hAnsi="Arial" w:cs="Arial"/>
          <w:b/>
          <w:color w:val="5B5B5F"/>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sz w:val="20"/>
          <w:szCs w:val="20"/>
        </w:rPr>
      </w:pPr>
    </w:p>
    <w:p w:rsidR="007F1FD8" w:rsidRPr="009E2031" w:rsidRDefault="007F1FD8">
      <w:pPr>
        <w:spacing w:before="288" w:after="288" w:line="312" w:lineRule="auto"/>
        <w:ind w:firstLine="567"/>
        <w:rPr>
          <w:rFonts w:ascii="Arial" w:eastAsia="Arial" w:hAnsi="Arial" w:cs="Arial"/>
          <w:b/>
          <w:sz w:val="20"/>
          <w:szCs w:val="20"/>
        </w:rPr>
      </w:pPr>
    </w:p>
    <w:p w:rsidR="007F1FD8" w:rsidRPr="009E2031" w:rsidRDefault="007F1FD8">
      <w:pPr>
        <w:spacing w:before="288" w:after="288" w:line="312" w:lineRule="auto"/>
        <w:ind w:firstLine="567"/>
        <w:rPr>
          <w:rFonts w:ascii="Arial" w:eastAsia="Arial" w:hAnsi="Arial" w:cs="Arial"/>
          <w:b/>
          <w:sz w:val="20"/>
          <w:szCs w:val="20"/>
        </w:rPr>
      </w:pPr>
    </w:p>
    <w:p w:rsidR="007F1FD8" w:rsidRDefault="007F1FD8" w:rsidP="00CD0415">
      <w:pPr>
        <w:spacing w:before="288" w:after="288" w:line="312" w:lineRule="auto"/>
        <w:rPr>
          <w:rFonts w:ascii="Arial" w:eastAsia="Arial" w:hAnsi="Arial" w:cs="Arial"/>
          <w:b/>
          <w:color w:val="000000"/>
          <w:sz w:val="20"/>
          <w:szCs w:val="20"/>
        </w:rPr>
      </w:pPr>
    </w:p>
    <w:p w:rsidR="009E2031" w:rsidRPr="009E2031" w:rsidRDefault="009E2031" w:rsidP="00CD0415">
      <w:pPr>
        <w:spacing w:before="288" w:after="288" w:line="312" w:lineRule="auto"/>
        <w:rPr>
          <w:rFonts w:ascii="Arial" w:eastAsia="Arial" w:hAnsi="Arial" w:cs="Arial"/>
          <w:b/>
          <w:color w:val="000000"/>
          <w:sz w:val="20"/>
          <w:szCs w:val="20"/>
        </w:rPr>
      </w:pPr>
    </w:p>
    <w:p w:rsidR="007F1FD8" w:rsidRPr="009E2031" w:rsidRDefault="007F1FD8">
      <w:pPr>
        <w:spacing w:before="288" w:after="288" w:line="312" w:lineRule="auto"/>
        <w:ind w:firstLine="567"/>
        <w:rPr>
          <w:rFonts w:ascii="Arial" w:eastAsia="Arial" w:hAnsi="Arial" w:cs="Arial"/>
          <w:b/>
          <w:color w:val="000000"/>
          <w:sz w:val="20"/>
          <w:szCs w:val="20"/>
        </w:rPr>
      </w:pPr>
    </w:p>
    <w:p w:rsidR="007F1FD8" w:rsidRPr="00B230DB" w:rsidRDefault="000B4CCB">
      <w:pPr>
        <w:spacing w:before="288" w:after="288" w:line="312" w:lineRule="auto"/>
        <w:ind w:firstLine="567"/>
        <w:jc w:val="center"/>
        <w:rPr>
          <w:rFonts w:ascii="Arial" w:eastAsia="Arial" w:hAnsi="Arial" w:cs="Arial"/>
          <w:b/>
          <w:sz w:val="20"/>
          <w:szCs w:val="20"/>
        </w:rPr>
      </w:pPr>
      <w:r w:rsidRPr="00B230DB">
        <w:rPr>
          <w:rFonts w:ascii="Arial" w:eastAsia="Arial" w:hAnsi="Arial" w:cs="Arial"/>
          <w:b/>
          <w:sz w:val="20"/>
          <w:szCs w:val="20"/>
        </w:rPr>
        <w:t>PREFEITURA MUNICIPAL DE FLORIANÓPOLIS</w:t>
      </w:r>
    </w:p>
    <w:p w:rsidR="007F1FD8" w:rsidRPr="009E2031" w:rsidRDefault="000B4CCB">
      <w:pPr>
        <w:spacing w:before="288" w:after="288" w:line="312" w:lineRule="auto"/>
        <w:ind w:firstLine="567"/>
        <w:jc w:val="center"/>
        <w:rPr>
          <w:rFonts w:ascii="Arial" w:eastAsia="Arial" w:hAnsi="Arial" w:cs="Arial"/>
          <w:b/>
          <w:color w:val="000000"/>
          <w:sz w:val="20"/>
          <w:szCs w:val="20"/>
        </w:rPr>
      </w:pPr>
      <w:r w:rsidRPr="009E2031">
        <w:rPr>
          <w:rFonts w:ascii="Arial" w:eastAsia="Arial" w:hAnsi="Arial" w:cs="Arial"/>
          <w:b/>
          <w:color w:val="000000"/>
          <w:sz w:val="20"/>
          <w:szCs w:val="20"/>
        </w:rPr>
        <w:t>PREGÃO ELETRÔNICO</w:t>
      </w:r>
      <w:r w:rsidR="00626BF5">
        <w:rPr>
          <w:rFonts w:ascii="Arial" w:eastAsia="Arial" w:hAnsi="Arial" w:cs="Arial"/>
          <w:b/>
          <w:color w:val="000000"/>
          <w:sz w:val="20"/>
          <w:szCs w:val="20"/>
        </w:rPr>
        <w:t xml:space="preserve"> PARA REGISTRO DE PREÇOS</w:t>
      </w:r>
      <w:r w:rsidRPr="009E2031">
        <w:rPr>
          <w:rFonts w:ascii="Arial" w:eastAsia="Arial" w:hAnsi="Arial" w:cs="Arial"/>
          <w:b/>
          <w:color w:val="000000"/>
          <w:sz w:val="20"/>
          <w:szCs w:val="20"/>
        </w:rPr>
        <w:t xml:space="preserve"> Nº </w:t>
      </w:r>
      <w:r w:rsidR="001F1C69">
        <w:rPr>
          <w:rFonts w:ascii="Arial" w:eastAsia="Arial" w:hAnsi="Arial" w:cs="Arial"/>
          <w:b/>
          <w:sz w:val="20"/>
          <w:szCs w:val="20"/>
        </w:rPr>
        <w:t>250</w:t>
      </w:r>
      <w:r w:rsidRPr="009E2031">
        <w:rPr>
          <w:rFonts w:ascii="Arial" w:eastAsia="Arial" w:hAnsi="Arial" w:cs="Arial"/>
          <w:b/>
          <w:sz w:val="20"/>
          <w:szCs w:val="20"/>
        </w:rPr>
        <w:t>/SMLCP/SULIC/2023</w:t>
      </w:r>
    </w:p>
    <w:p w:rsidR="007F1FD8" w:rsidRPr="009E2031" w:rsidRDefault="000B4CCB">
      <w:pPr>
        <w:spacing w:before="288" w:after="288" w:line="312" w:lineRule="auto"/>
        <w:ind w:firstLine="567"/>
        <w:jc w:val="center"/>
        <w:rPr>
          <w:rFonts w:ascii="Arial" w:eastAsia="Arial" w:hAnsi="Arial" w:cs="Arial"/>
          <w:color w:val="000000"/>
          <w:sz w:val="20"/>
          <w:szCs w:val="20"/>
        </w:rPr>
      </w:pPr>
      <w:r w:rsidRPr="009E2031">
        <w:rPr>
          <w:rFonts w:ascii="Arial" w:eastAsia="Arial" w:hAnsi="Arial" w:cs="Arial"/>
          <w:color w:val="000000"/>
          <w:sz w:val="20"/>
          <w:szCs w:val="20"/>
        </w:rPr>
        <w:t>(Processo Administrativo n°</w:t>
      </w:r>
      <w:r w:rsidR="001F1C69">
        <w:rPr>
          <w:rFonts w:ascii="Arial" w:eastAsia="Arial" w:hAnsi="Arial" w:cs="Arial"/>
          <w:sz w:val="20"/>
          <w:szCs w:val="20"/>
        </w:rPr>
        <w:t xml:space="preserve"> 250</w:t>
      </w:r>
      <w:r w:rsidRPr="009E2031">
        <w:rPr>
          <w:rFonts w:ascii="Arial" w:eastAsia="Arial" w:hAnsi="Arial" w:cs="Arial"/>
          <w:sz w:val="20"/>
          <w:szCs w:val="20"/>
        </w:rPr>
        <w:t>/2023</w:t>
      </w:r>
      <w:r w:rsidRPr="009E2031">
        <w:rPr>
          <w:rFonts w:ascii="Arial" w:eastAsia="Arial" w:hAnsi="Arial" w:cs="Arial"/>
          <w:color w:val="000000"/>
          <w:sz w:val="20"/>
          <w:szCs w:val="20"/>
        </w:rPr>
        <w:t>)</w:t>
      </w:r>
    </w:p>
    <w:p w:rsidR="007F1FD8" w:rsidRPr="009E2031" w:rsidRDefault="007F1FD8">
      <w:pPr>
        <w:spacing w:before="288" w:after="288" w:line="312" w:lineRule="auto"/>
        <w:ind w:firstLine="567"/>
        <w:jc w:val="center"/>
        <w:rPr>
          <w:rFonts w:ascii="Arial" w:eastAsia="Arial" w:hAnsi="Arial" w:cs="Arial"/>
          <w:b/>
          <w:color w:val="000000"/>
          <w:sz w:val="20"/>
          <w:szCs w:val="20"/>
        </w:rPr>
      </w:pPr>
    </w:p>
    <w:p w:rsidR="007F1FD8" w:rsidRPr="009E2031" w:rsidRDefault="000B4CCB">
      <w:pPr>
        <w:spacing w:before="288" w:after="288" w:line="312" w:lineRule="auto"/>
        <w:ind w:firstLine="567"/>
        <w:jc w:val="both"/>
        <w:rPr>
          <w:rFonts w:ascii="Arial" w:eastAsia="Arial" w:hAnsi="Arial" w:cs="Arial"/>
          <w:sz w:val="20"/>
          <w:szCs w:val="20"/>
        </w:rPr>
      </w:pPr>
      <w:r w:rsidRPr="009E2031">
        <w:rPr>
          <w:rFonts w:ascii="Arial" w:eastAsia="Arial" w:hAnsi="Arial" w:cs="Arial"/>
          <w:color w:val="000000"/>
          <w:sz w:val="20"/>
          <w:szCs w:val="20"/>
        </w:rPr>
        <w:t xml:space="preserve">Torna-se público que </w:t>
      </w:r>
      <w:r w:rsidR="001C7726" w:rsidRPr="009E2031">
        <w:rPr>
          <w:rFonts w:ascii="Arial" w:eastAsia="Arial" w:hAnsi="Arial" w:cs="Arial"/>
          <w:color w:val="000000"/>
          <w:sz w:val="20"/>
          <w:szCs w:val="20"/>
        </w:rPr>
        <w:t xml:space="preserve">a </w:t>
      </w:r>
      <w:r w:rsidR="0083370F">
        <w:rPr>
          <w:rFonts w:ascii="Arial" w:hAnsi="Arial" w:cs="Arial"/>
          <w:color w:val="000000"/>
          <w:sz w:val="20"/>
          <w:szCs w:val="20"/>
        </w:rPr>
        <w:t>Secretaria Municipal do</w:t>
      </w:r>
      <w:r w:rsidR="001C7726" w:rsidRPr="009E2031">
        <w:rPr>
          <w:rFonts w:ascii="Arial" w:hAnsi="Arial" w:cs="Arial"/>
          <w:color w:val="000000"/>
          <w:sz w:val="20"/>
          <w:szCs w:val="20"/>
        </w:rPr>
        <w:t xml:space="preserve"> Meio Ambiente e Desenvolvimento Sustentável</w:t>
      </w:r>
      <w:r w:rsidRPr="009E2031">
        <w:rPr>
          <w:rFonts w:ascii="Arial" w:eastAsia="Arial" w:hAnsi="Arial" w:cs="Arial"/>
          <w:color w:val="000000"/>
          <w:sz w:val="20"/>
          <w:szCs w:val="20"/>
        </w:rPr>
        <w:t xml:space="preserve">, por meio </w:t>
      </w:r>
      <w:r w:rsidRPr="009E2031">
        <w:rPr>
          <w:rFonts w:ascii="Arial" w:eastAsia="Arial" w:hAnsi="Arial" w:cs="Arial"/>
          <w:sz w:val="20"/>
          <w:szCs w:val="20"/>
        </w:rPr>
        <w:t>da Secretaria Municipal de Licitações, Contratos e Parcerias</w:t>
      </w:r>
      <w:r w:rsidRPr="009E2031">
        <w:rPr>
          <w:rFonts w:ascii="Arial" w:eastAsia="Arial" w:hAnsi="Arial" w:cs="Arial"/>
          <w:color w:val="000000"/>
          <w:sz w:val="20"/>
          <w:szCs w:val="20"/>
        </w:rPr>
        <w:t>, sediado</w:t>
      </w:r>
      <w:r w:rsidRPr="009E2031">
        <w:rPr>
          <w:rFonts w:ascii="Arial" w:eastAsia="Arial" w:hAnsi="Arial" w:cs="Arial"/>
          <w:sz w:val="20"/>
          <w:szCs w:val="20"/>
        </w:rPr>
        <w:t xml:space="preserve"> na Rua Conselheiro Mafra, 656, sala 503, Centro, Florianópolis/SC, CEP 88010-914</w:t>
      </w:r>
      <w:r w:rsidRPr="009E2031">
        <w:rPr>
          <w:rFonts w:ascii="Arial" w:eastAsia="Arial" w:hAnsi="Arial" w:cs="Arial"/>
          <w:color w:val="000000"/>
          <w:sz w:val="20"/>
          <w:szCs w:val="20"/>
        </w:rPr>
        <w:t xml:space="preserve">, realizará licitação, na modalidade PREGÃO, na forma ELETRÔNICA, nos termos da </w:t>
      </w:r>
      <w:hyperlink r:id="rId8">
        <w:r w:rsidRPr="009E2031">
          <w:rPr>
            <w:rFonts w:ascii="Arial" w:eastAsia="Arial" w:hAnsi="Arial" w:cs="Arial"/>
            <w:color w:val="000080"/>
            <w:sz w:val="20"/>
            <w:szCs w:val="20"/>
            <w:u w:val="single"/>
          </w:rPr>
          <w:t>Lei nº 14.133, de 2021</w:t>
        </w:r>
      </w:hyperlink>
      <w:r w:rsidRPr="009E2031">
        <w:rPr>
          <w:rFonts w:ascii="Arial" w:eastAsia="Arial" w:hAnsi="Arial" w:cs="Arial"/>
          <w:sz w:val="20"/>
          <w:szCs w:val="20"/>
        </w:rPr>
        <w:t>, e demais legislação aplicável e, ainda, de acordo com as condições estabelecidas neste Edital.</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sz w:val="20"/>
          <w:szCs w:val="20"/>
        </w:rPr>
      </w:pPr>
      <w:bookmarkStart w:id="2" w:name="_heading=h.30j0zll" w:colFirst="0" w:colLast="0"/>
      <w:bookmarkEnd w:id="2"/>
      <w:r w:rsidRPr="009E2031">
        <w:rPr>
          <w:rFonts w:ascii="Arial" w:eastAsia="Arial" w:hAnsi="Arial" w:cs="Arial"/>
          <w:b/>
          <w:color w:val="000000"/>
          <w:sz w:val="20"/>
          <w:szCs w:val="20"/>
        </w:rPr>
        <w:t>DO OBJETO</w:t>
      </w:r>
    </w:p>
    <w:p w:rsidR="007F1FD8" w:rsidRPr="009E2031" w:rsidRDefault="000B4CCB" w:rsidP="001C7726">
      <w:pPr>
        <w:numPr>
          <w:ilvl w:val="1"/>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 xml:space="preserve">O objeto da presente licitação é </w:t>
      </w:r>
      <w:r w:rsidR="001C7726" w:rsidRPr="009E2031">
        <w:rPr>
          <w:rFonts w:ascii="Arial" w:eastAsia="Arial" w:hAnsi="Arial" w:cs="Arial"/>
          <w:color w:val="000000"/>
          <w:sz w:val="20"/>
          <w:szCs w:val="20"/>
        </w:rPr>
        <w:t>o</w:t>
      </w:r>
      <w:r w:rsidRPr="009E2031">
        <w:rPr>
          <w:rFonts w:ascii="Arial" w:eastAsia="Arial" w:hAnsi="Arial" w:cs="Arial"/>
          <w:color w:val="000000"/>
          <w:sz w:val="20"/>
          <w:szCs w:val="20"/>
        </w:rPr>
        <w:t xml:space="preserve"> fornecimento</w:t>
      </w:r>
      <w:r w:rsidR="0083370F">
        <w:rPr>
          <w:rFonts w:ascii="Arial" w:eastAsia="Arial" w:hAnsi="Arial" w:cs="Arial"/>
          <w:color w:val="000000"/>
          <w:sz w:val="20"/>
          <w:szCs w:val="20"/>
        </w:rPr>
        <w:t xml:space="preserve"> de </w:t>
      </w:r>
      <w:r w:rsidR="001C7726" w:rsidRPr="009E2031">
        <w:rPr>
          <w:rFonts w:ascii="Arial" w:hAnsi="Arial" w:cs="Arial"/>
          <w:sz w:val="20"/>
          <w:szCs w:val="20"/>
        </w:rPr>
        <w:t xml:space="preserve">sacos de lixo </w:t>
      </w:r>
      <w:proofErr w:type="spellStart"/>
      <w:r w:rsidR="001C7726" w:rsidRPr="009E2031">
        <w:rPr>
          <w:rFonts w:ascii="Arial" w:hAnsi="Arial" w:cs="Arial"/>
          <w:sz w:val="20"/>
          <w:szCs w:val="20"/>
        </w:rPr>
        <w:t>compostáveis</w:t>
      </w:r>
      <w:proofErr w:type="spellEnd"/>
      <w:r w:rsidR="001C7726" w:rsidRPr="009E2031">
        <w:rPr>
          <w:rFonts w:ascii="Arial" w:hAnsi="Arial" w:cs="Arial"/>
          <w:sz w:val="20"/>
          <w:szCs w:val="20"/>
        </w:rPr>
        <w:t>, à base de fibra de cana de açúcar, amidos ou similar para ampliação da coleta seletiva de orgânicos</w:t>
      </w:r>
      <w:r w:rsidR="0083370F">
        <w:rPr>
          <w:rFonts w:ascii="Arial" w:hAnsi="Arial" w:cs="Arial"/>
          <w:sz w:val="20"/>
          <w:szCs w:val="20"/>
        </w:rPr>
        <w:t xml:space="preserve"> </w:t>
      </w:r>
      <w:r w:rsidR="0083370F" w:rsidRPr="0083370F">
        <w:rPr>
          <w:rFonts w:ascii="Arial" w:hAnsi="Arial" w:cs="Arial"/>
          <w:sz w:val="20"/>
          <w:szCs w:val="20"/>
        </w:rPr>
        <w:t xml:space="preserve">promovida </w:t>
      </w:r>
      <w:r w:rsidR="0083370F">
        <w:rPr>
          <w:rFonts w:ascii="Arial" w:hAnsi="Arial" w:cs="Arial"/>
          <w:sz w:val="20"/>
          <w:szCs w:val="20"/>
        </w:rPr>
        <w:t>pela Secretaria Municipal do</w:t>
      </w:r>
      <w:r w:rsidR="0083370F" w:rsidRPr="0083370F">
        <w:rPr>
          <w:rFonts w:ascii="Arial" w:hAnsi="Arial" w:cs="Arial"/>
          <w:sz w:val="20"/>
          <w:szCs w:val="20"/>
        </w:rPr>
        <w:t xml:space="preserve"> Meio Ambiente e Desenvolvimento Sustentável</w:t>
      </w:r>
      <w:r w:rsidR="001C7726" w:rsidRPr="009E2031">
        <w:rPr>
          <w:rFonts w:ascii="Arial" w:hAnsi="Arial" w:cs="Arial"/>
          <w:sz w:val="20"/>
          <w:szCs w:val="20"/>
        </w:rPr>
        <w:t xml:space="preserve"> </w:t>
      </w:r>
      <w:r w:rsidRPr="009E2031">
        <w:rPr>
          <w:rFonts w:ascii="Arial" w:eastAsia="Arial" w:hAnsi="Arial" w:cs="Arial"/>
          <w:color w:val="000000"/>
          <w:sz w:val="20"/>
          <w:szCs w:val="20"/>
        </w:rPr>
        <w:t>conforme condições, quantidades e exigências estabelecidas neste Edital e seus anexos.</w:t>
      </w:r>
    </w:p>
    <w:p w:rsidR="007F1FD8" w:rsidRPr="0083370F" w:rsidRDefault="000B4CCB">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83370F">
        <w:rPr>
          <w:rFonts w:ascii="Arial" w:eastAsia="Arial" w:hAnsi="Arial" w:cs="Arial"/>
          <w:color w:val="000000" w:themeColor="text1"/>
          <w:sz w:val="20"/>
          <w:szCs w:val="20"/>
        </w:rPr>
        <w:t xml:space="preserve">A licitação será dividida </w:t>
      </w:r>
      <w:r w:rsidR="0083370F" w:rsidRPr="0083370F">
        <w:rPr>
          <w:rFonts w:ascii="Arial" w:eastAsia="Arial" w:hAnsi="Arial" w:cs="Arial"/>
          <w:color w:val="000000" w:themeColor="text1"/>
          <w:sz w:val="20"/>
          <w:szCs w:val="20"/>
        </w:rPr>
        <w:t>por lotes</w:t>
      </w:r>
      <w:r w:rsidR="009E2031" w:rsidRPr="0083370F">
        <w:rPr>
          <w:rFonts w:ascii="Arial" w:eastAsia="Arial" w:hAnsi="Arial" w:cs="Arial"/>
          <w:color w:val="000000" w:themeColor="text1"/>
          <w:sz w:val="20"/>
          <w:szCs w:val="20"/>
        </w:rPr>
        <w:t>, formados por um ou mais itens, conforme tabela “</w:t>
      </w:r>
      <w:r w:rsidR="009E2031" w:rsidRPr="0083370F">
        <w:rPr>
          <w:rFonts w:ascii="Arial" w:eastAsia="Arial" w:hAnsi="Arial" w:cs="Arial"/>
          <w:b/>
          <w:color w:val="000000" w:themeColor="text1"/>
          <w:sz w:val="20"/>
          <w:szCs w:val="20"/>
        </w:rPr>
        <w:t>desc</w:t>
      </w:r>
      <w:r w:rsidR="00B230DB" w:rsidRPr="0083370F">
        <w:rPr>
          <w:rFonts w:ascii="Arial" w:eastAsia="Arial" w:hAnsi="Arial" w:cs="Arial"/>
          <w:b/>
          <w:color w:val="000000" w:themeColor="text1"/>
          <w:sz w:val="20"/>
          <w:szCs w:val="20"/>
        </w:rPr>
        <w:t>rição da especificação dos lotes</w:t>
      </w:r>
      <w:r w:rsidR="009E2031" w:rsidRPr="0083370F">
        <w:rPr>
          <w:rFonts w:ascii="Arial" w:eastAsia="Arial" w:hAnsi="Arial" w:cs="Arial"/>
          <w:b/>
          <w:color w:val="000000" w:themeColor="text1"/>
          <w:sz w:val="20"/>
          <w:szCs w:val="20"/>
        </w:rPr>
        <w:t>”</w:t>
      </w:r>
      <w:r w:rsidR="009E2031" w:rsidRPr="0083370F">
        <w:rPr>
          <w:rFonts w:ascii="Arial" w:eastAsia="Arial" w:hAnsi="Arial" w:cs="Arial"/>
          <w:color w:val="000000" w:themeColor="text1"/>
          <w:sz w:val="20"/>
          <w:szCs w:val="20"/>
        </w:rPr>
        <w:t xml:space="preserve"> constante do Termo de Referência, facultando-se ao licitante a participação em quantos grupos forem de seu interesse, devendo oferecer proposta para todos os itens que os compõem.</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3" w:name="_heading=h.1fob9te" w:colFirst="0" w:colLast="0"/>
      <w:bookmarkEnd w:id="3"/>
      <w:r w:rsidRPr="009E2031">
        <w:rPr>
          <w:rFonts w:ascii="Arial" w:eastAsia="Arial" w:hAnsi="Arial" w:cs="Arial"/>
          <w:b/>
          <w:color w:val="000000"/>
          <w:sz w:val="20"/>
          <w:szCs w:val="20"/>
        </w:rPr>
        <w:t>DA PARTICIPAÇÃO NA LICITAÇÃO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9">
        <w:r w:rsidRPr="009E2031">
          <w:rPr>
            <w:rFonts w:ascii="Arial" w:eastAsia="Arial" w:hAnsi="Arial" w:cs="Arial"/>
            <w:color w:val="000080"/>
            <w:sz w:val="20"/>
            <w:szCs w:val="20"/>
            <w:u w:val="single"/>
          </w:rPr>
          <w:t>www.gov.br/compras</w:t>
        </w:r>
      </w:hyperlink>
      <w:r w:rsidRPr="009E2031">
        <w:rPr>
          <w:rFonts w:ascii="Arial" w:eastAsia="Arial" w:hAnsi="Arial" w:cs="Arial"/>
          <w:color w:val="000000"/>
          <w:sz w:val="20"/>
          <w:szCs w:val="20"/>
        </w:rPr>
        <w:t>), por meio de Certificado Digital conferido pela Infraestrutura de Chaves Públicas Brasileira – ICP – Brasil.</w:t>
      </w:r>
    </w:p>
    <w:p w:rsidR="007F1FD8" w:rsidRPr="009E2031"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Os interessados deverão atender às condições exigidas no cadastramento no </w:t>
      </w:r>
      <w:proofErr w:type="spellStart"/>
      <w:r w:rsidRPr="009E2031">
        <w:rPr>
          <w:rFonts w:ascii="Arial" w:eastAsia="Arial" w:hAnsi="Arial" w:cs="Arial"/>
          <w:color w:val="000000"/>
          <w:sz w:val="20"/>
          <w:szCs w:val="20"/>
        </w:rPr>
        <w:t>Sicaf</w:t>
      </w:r>
      <w:proofErr w:type="spellEnd"/>
      <w:r w:rsidRPr="009E2031">
        <w:rPr>
          <w:rFonts w:ascii="Arial" w:eastAsia="Arial" w:hAnsi="Arial" w:cs="Arial"/>
          <w:color w:val="000000"/>
          <w:sz w:val="20"/>
          <w:szCs w:val="20"/>
        </w:rPr>
        <w:t xml:space="preserve"> até o terceiro dia útil anterior à data prevista para recebimento das propostas.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w:t>
      </w:r>
      <w:r w:rsidRPr="009E2031">
        <w:rPr>
          <w:rFonts w:ascii="Arial" w:eastAsia="Arial" w:hAnsi="Arial" w:cs="Arial"/>
          <w:color w:val="000000"/>
          <w:sz w:val="20"/>
          <w:szCs w:val="20"/>
        </w:rPr>
        <w:lastRenderedPageBreak/>
        <w:t>entidade promotora da licitação por eventuais danos decorrentes de uso indevido das credenciais de acesso, ainda que por terceiros.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A não observância do disposto no item anterior poderá ensejar a </w:t>
      </w:r>
      <w:r w:rsidRPr="009E2031">
        <w:rPr>
          <w:rFonts w:ascii="Arial" w:eastAsia="Arial" w:hAnsi="Arial" w:cs="Arial"/>
          <w:sz w:val="20"/>
          <w:szCs w:val="20"/>
        </w:rPr>
        <w:t>inabilitação do licitante</w:t>
      </w:r>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0000"/>
          <w:sz w:val="20"/>
          <w:szCs w:val="20"/>
        </w:rPr>
      </w:pPr>
      <w:r w:rsidRPr="0083370F">
        <w:rPr>
          <w:rFonts w:ascii="Arial" w:eastAsia="Arial" w:hAnsi="Arial" w:cs="Arial"/>
          <w:color w:val="000000" w:themeColor="text1"/>
          <w:sz w:val="20"/>
          <w:szCs w:val="20"/>
        </w:rPr>
        <w:t>A participação de forma exclusiva prevista no</w:t>
      </w:r>
      <w:r w:rsidRPr="009E2031">
        <w:rPr>
          <w:rFonts w:ascii="Arial" w:eastAsia="Arial" w:hAnsi="Arial" w:cs="Arial"/>
          <w:color w:val="FF0000"/>
          <w:sz w:val="20"/>
          <w:szCs w:val="20"/>
        </w:rPr>
        <w:t xml:space="preserve"> </w:t>
      </w:r>
      <w:hyperlink r:id="rId10">
        <w:r w:rsidRPr="009E2031">
          <w:rPr>
            <w:rFonts w:ascii="Arial" w:eastAsia="Arial" w:hAnsi="Arial" w:cs="Arial"/>
            <w:color w:val="000080"/>
            <w:sz w:val="20"/>
            <w:szCs w:val="20"/>
            <w:u w:val="single"/>
          </w:rPr>
          <w:t>art. 48 da Lei Complementar nº 123, de 14 de dezembro de 2006</w:t>
        </w:r>
      </w:hyperlink>
      <w:r w:rsidR="00D7110F" w:rsidRPr="0083370F">
        <w:rPr>
          <w:rFonts w:ascii="Arial" w:eastAsia="Arial" w:hAnsi="Arial" w:cs="Arial"/>
          <w:color w:val="000000" w:themeColor="text1"/>
          <w:sz w:val="20"/>
          <w:szCs w:val="20"/>
        </w:rPr>
        <w:t>, está definida na</w:t>
      </w:r>
      <w:r w:rsidR="00DE4B15" w:rsidRPr="0083370F">
        <w:rPr>
          <w:rFonts w:ascii="Arial" w:eastAsia="Arial" w:hAnsi="Arial" w:cs="Arial"/>
          <w:color w:val="000000" w:themeColor="text1"/>
          <w:sz w:val="20"/>
          <w:szCs w:val="20"/>
        </w:rPr>
        <w:t xml:space="preserve"> tabela</w:t>
      </w:r>
      <w:r w:rsidR="0083370F">
        <w:rPr>
          <w:rFonts w:ascii="Arial" w:eastAsia="Arial" w:hAnsi="Arial" w:cs="Arial"/>
          <w:color w:val="000000" w:themeColor="text1"/>
          <w:sz w:val="20"/>
          <w:szCs w:val="20"/>
        </w:rPr>
        <w:t xml:space="preserve"> </w:t>
      </w:r>
      <w:r w:rsidR="00D7110F" w:rsidRPr="009E2031">
        <w:rPr>
          <w:rFonts w:ascii="Arial" w:eastAsia="Arial" w:hAnsi="Arial" w:cs="Arial"/>
          <w:color w:val="000000" w:themeColor="text1"/>
          <w:sz w:val="20"/>
          <w:szCs w:val="20"/>
        </w:rPr>
        <w:t>“</w:t>
      </w:r>
      <w:r w:rsidR="00D7110F" w:rsidRPr="009E2031">
        <w:rPr>
          <w:rFonts w:ascii="Arial" w:eastAsia="Arial" w:hAnsi="Arial" w:cs="Arial"/>
          <w:b/>
          <w:color w:val="000000" w:themeColor="text1"/>
          <w:sz w:val="20"/>
          <w:szCs w:val="20"/>
        </w:rPr>
        <w:t>desc</w:t>
      </w:r>
      <w:r w:rsidR="0083370F">
        <w:rPr>
          <w:rFonts w:ascii="Arial" w:eastAsia="Arial" w:hAnsi="Arial" w:cs="Arial"/>
          <w:b/>
          <w:color w:val="000000" w:themeColor="text1"/>
          <w:sz w:val="20"/>
          <w:szCs w:val="20"/>
        </w:rPr>
        <w:t>rição da especificação dos lotes</w:t>
      </w:r>
      <w:r w:rsidR="00D7110F" w:rsidRPr="009E2031">
        <w:rPr>
          <w:rFonts w:ascii="Arial" w:eastAsia="Arial" w:hAnsi="Arial" w:cs="Arial"/>
          <w:b/>
          <w:color w:val="000000" w:themeColor="text1"/>
          <w:sz w:val="20"/>
          <w:szCs w:val="20"/>
        </w:rPr>
        <w:t>”</w:t>
      </w:r>
      <w:r w:rsidR="00D7110F" w:rsidRPr="009E2031">
        <w:rPr>
          <w:rFonts w:ascii="Arial" w:eastAsia="Arial" w:hAnsi="Arial" w:cs="Arial"/>
          <w:color w:val="000000" w:themeColor="text1"/>
          <w:sz w:val="20"/>
          <w:szCs w:val="20"/>
        </w:rPr>
        <w:t>, constante do Termo de Referência</w:t>
      </w:r>
      <w:r w:rsidRPr="009E2031">
        <w:rPr>
          <w:rFonts w:ascii="Arial" w:eastAsia="Arial" w:hAnsi="Arial" w:cs="Arial"/>
          <w:color w:val="FF0000"/>
          <w:sz w:val="20"/>
          <w:szCs w:val="20"/>
        </w:rPr>
        <w:t>.</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bookmarkStart w:id="4" w:name="_heading=h.3znysh7" w:colFirst="0" w:colLast="0"/>
      <w:bookmarkEnd w:id="4"/>
      <w:r w:rsidRPr="009E2031">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Será concedido tratamento favorecido para as microempresas e empresas de pequeno porte, </w:t>
      </w:r>
      <w:r w:rsidRPr="009E2031">
        <w:rPr>
          <w:rFonts w:ascii="Arial" w:eastAsia="Arial" w:hAnsi="Arial" w:cs="Arial"/>
          <w:sz w:val="20"/>
          <w:szCs w:val="20"/>
        </w:rPr>
        <w:t xml:space="preserve">para as sociedades cooperativas mencionadas no </w:t>
      </w:r>
      <w:hyperlink r:id="rId11" w:anchor="art16">
        <w:r w:rsidRPr="009E2031">
          <w:rPr>
            <w:rFonts w:ascii="Arial" w:eastAsia="Arial" w:hAnsi="Arial" w:cs="Arial"/>
            <w:color w:val="000080"/>
            <w:sz w:val="20"/>
            <w:szCs w:val="20"/>
            <w:u w:val="single"/>
          </w:rPr>
          <w:t>artigo 16 da Lei nº 14.133, de 2021</w:t>
        </w:r>
      </w:hyperlink>
      <w:r w:rsidRPr="009E2031">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2">
        <w:r w:rsidRPr="009E2031">
          <w:rPr>
            <w:rFonts w:ascii="Arial" w:eastAsia="Arial" w:hAnsi="Arial" w:cs="Arial"/>
            <w:color w:val="000080"/>
            <w:sz w:val="20"/>
            <w:szCs w:val="20"/>
            <w:u w:val="single"/>
          </w:rPr>
          <w:t>Lei Complementar nº 123, de 2006</w:t>
        </w:r>
      </w:hyperlink>
      <w:r w:rsidRPr="009E2031">
        <w:rPr>
          <w:rFonts w:ascii="Arial" w:eastAsia="Arial" w:hAnsi="Arial" w:cs="Arial"/>
          <w:color w:val="000000"/>
          <w:sz w:val="20"/>
          <w:szCs w:val="20"/>
        </w:rPr>
        <w:t xml:space="preserve"> e do Decreto n.º 8.538, de 2015.</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5" w:name="_heading=h.2et92p0" w:colFirst="0" w:colLast="0"/>
      <w:bookmarkEnd w:id="5"/>
      <w:r w:rsidRPr="009E2031">
        <w:rPr>
          <w:rFonts w:ascii="Arial" w:eastAsia="Arial" w:hAnsi="Arial" w:cs="Arial"/>
          <w:color w:val="000000"/>
          <w:sz w:val="20"/>
          <w:szCs w:val="20"/>
        </w:rPr>
        <w:t>Não poderão disputar esta licitação:</w:t>
      </w:r>
    </w:p>
    <w:p w:rsidR="007F1FD8" w:rsidRPr="009E2031" w:rsidRDefault="00D7110F">
      <w:pPr>
        <w:numPr>
          <w:ilvl w:val="2"/>
          <w:numId w:val="1"/>
        </w:numPr>
        <w:tabs>
          <w:tab w:val="left" w:pos="1440"/>
        </w:tabs>
        <w:spacing w:before="288" w:after="288" w:line="312" w:lineRule="auto"/>
        <w:ind w:left="0" w:firstLine="709"/>
        <w:jc w:val="both"/>
        <w:rPr>
          <w:rFonts w:ascii="Arial" w:eastAsia="Arial" w:hAnsi="Arial" w:cs="Arial"/>
          <w:sz w:val="20"/>
          <w:szCs w:val="20"/>
        </w:rPr>
      </w:pPr>
      <w:bookmarkStart w:id="6" w:name="_heading=h.tyjcwt" w:colFirst="0" w:colLast="0"/>
      <w:bookmarkEnd w:id="6"/>
      <w:r w:rsidRPr="009E2031">
        <w:rPr>
          <w:rFonts w:ascii="Arial" w:eastAsia="Arial" w:hAnsi="Arial" w:cs="Arial"/>
          <w:sz w:val="20"/>
          <w:szCs w:val="20"/>
        </w:rPr>
        <w:t>Aquele</w:t>
      </w:r>
      <w:r w:rsidR="000B4CCB" w:rsidRPr="009E2031">
        <w:rPr>
          <w:rFonts w:ascii="Arial" w:eastAsia="Arial" w:hAnsi="Arial" w:cs="Arial"/>
          <w:sz w:val="20"/>
          <w:szCs w:val="20"/>
        </w:rPr>
        <w:t xml:space="preserve"> que não atenda às condições deste Edital e seu(s) anexo(s);</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7" w:name="_heading=h.3dy6vkm" w:colFirst="0" w:colLast="0"/>
      <w:bookmarkEnd w:id="7"/>
      <w:r w:rsidRPr="009E2031">
        <w:rPr>
          <w:rFonts w:ascii="Arial" w:eastAsia="Arial" w:hAnsi="Arial" w:cs="Arial"/>
          <w:color w:val="000000"/>
          <w:sz w:val="20"/>
          <w:szCs w:val="20"/>
        </w:rPr>
        <w:t>A</w:t>
      </w:r>
      <w:r w:rsidR="000B4CCB" w:rsidRPr="009E2031">
        <w:rPr>
          <w:rFonts w:ascii="Arial" w:eastAsia="Arial" w:hAnsi="Arial" w:cs="Arial"/>
          <w:color w:val="000000"/>
          <w:sz w:val="20"/>
          <w:szCs w:val="20"/>
        </w:rPr>
        <w:t>utor do anteprojeto, do projeto básico ou do projeto executivo, pessoa física ou jurídica, quando a licitação versar sobre serviços ou fornecimento de bens a ele relacionados;</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8" w:name="_heading=h.1t3h5sf" w:colFirst="0" w:colLast="0"/>
      <w:bookmarkEnd w:id="8"/>
      <w:r w:rsidRPr="009E2031">
        <w:rPr>
          <w:rFonts w:ascii="Arial" w:eastAsia="Arial" w:hAnsi="Arial" w:cs="Arial"/>
          <w:color w:val="000000"/>
          <w:sz w:val="20"/>
          <w:szCs w:val="20"/>
        </w:rPr>
        <w:t>Empresa</w:t>
      </w:r>
      <w:r w:rsidR="000B4CCB" w:rsidRPr="009E2031">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9" w:name="_heading=h.4d34og8" w:colFirst="0" w:colLast="0"/>
      <w:bookmarkEnd w:id="9"/>
      <w:r w:rsidRPr="009E2031">
        <w:rPr>
          <w:rFonts w:ascii="Arial" w:eastAsia="Arial" w:hAnsi="Arial" w:cs="Arial"/>
          <w:color w:val="000000"/>
          <w:sz w:val="20"/>
          <w:szCs w:val="20"/>
        </w:rPr>
        <w:t>Pessoa</w:t>
      </w:r>
      <w:r w:rsidR="000B4CCB" w:rsidRPr="009E2031">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Aquele</w:t>
      </w:r>
      <w:r w:rsidR="000B4CCB" w:rsidRPr="009E2031">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10" w:name="_heading=h.2s8eyo1" w:colFirst="0" w:colLast="0"/>
      <w:bookmarkEnd w:id="10"/>
      <w:r w:rsidRPr="009E2031">
        <w:rPr>
          <w:rFonts w:ascii="Arial" w:eastAsia="Arial" w:hAnsi="Arial" w:cs="Arial"/>
          <w:color w:val="000000"/>
          <w:sz w:val="20"/>
          <w:szCs w:val="20"/>
        </w:rPr>
        <w:lastRenderedPageBreak/>
        <w:t>Empresas</w:t>
      </w:r>
      <w:r w:rsidR="000B4CCB" w:rsidRPr="009E2031">
        <w:rPr>
          <w:rFonts w:ascii="Arial" w:eastAsia="Arial" w:hAnsi="Arial" w:cs="Arial"/>
          <w:color w:val="000000"/>
          <w:sz w:val="20"/>
          <w:szCs w:val="20"/>
        </w:rPr>
        <w:t xml:space="preserve"> controladoras, controladas ou coligadas, nos termos da Lei nº 6.404, de 15 de dezembro de 1976, concorrendo entre si;</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Pessoa</w:t>
      </w:r>
      <w:r w:rsidR="000B4CCB" w:rsidRPr="009E2031">
        <w:rPr>
          <w:rFonts w:ascii="Arial" w:eastAsia="Arial" w:hAnsi="Arial" w:cs="Arial"/>
          <w:color w:val="000000"/>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11" w:name="_heading=h.17dp8vu" w:colFirst="0" w:colLast="0"/>
      <w:bookmarkEnd w:id="11"/>
      <w:r w:rsidRPr="009E2031">
        <w:rPr>
          <w:rFonts w:ascii="Arial" w:eastAsia="Arial" w:hAnsi="Arial" w:cs="Arial"/>
          <w:color w:val="000000"/>
          <w:sz w:val="20"/>
          <w:szCs w:val="20"/>
        </w:rPr>
        <w:t>Agente</w:t>
      </w:r>
      <w:r w:rsidR="000B4CCB" w:rsidRPr="009E2031">
        <w:rPr>
          <w:rFonts w:ascii="Arial" w:eastAsia="Arial" w:hAnsi="Arial" w:cs="Arial"/>
          <w:color w:val="000000"/>
          <w:sz w:val="20"/>
          <w:szCs w:val="20"/>
        </w:rPr>
        <w:t xml:space="preserve"> público do órgão ou entidade licitante;</w:t>
      </w:r>
    </w:p>
    <w:p w:rsidR="007F1FD8" w:rsidRPr="009E2031" w:rsidRDefault="000B4CCB">
      <w:pPr>
        <w:numPr>
          <w:ilvl w:val="2"/>
          <w:numId w:val="1"/>
        </w:numPr>
        <w:tabs>
          <w:tab w:val="left" w:pos="1440"/>
        </w:tabs>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Organizações da Sociedade Civil de Interesse Público - OSCIP, atuando nessa condição;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sidRPr="009E2031">
          <w:rPr>
            <w:rFonts w:ascii="Arial" w:eastAsia="Arial" w:hAnsi="Arial" w:cs="Arial"/>
            <w:color w:val="000080"/>
            <w:sz w:val="20"/>
            <w:szCs w:val="20"/>
            <w:u w:val="single"/>
          </w:rPr>
          <w:t>§ 1º do art. 9º da Lei nº 14.133, de 2021</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Equiparam-se aos autores do projeto as empresas integrantes do mesmo grupo econômico.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9E2031">
          <w:rPr>
            <w:rFonts w:ascii="Arial" w:eastAsia="Arial" w:hAnsi="Arial" w:cs="Arial"/>
            <w:color w:val="000080"/>
            <w:sz w:val="20"/>
            <w:szCs w:val="20"/>
            <w:u w:val="single"/>
          </w:rPr>
          <w:t>Lei nº 14.133/2021</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12" w:name="_heading=h.1ksv4uv" w:colFirst="0" w:colLast="0"/>
      <w:bookmarkEnd w:id="12"/>
      <w:r w:rsidRPr="009E2031">
        <w:rPr>
          <w:rFonts w:ascii="Arial" w:eastAsia="Arial" w:hAnsi="Arial" w:cs="Arial"/>
          <w:b/>
          <w:color w:val="000000"/>
          <w:sz w:val="20"/>
          <w:szCs w:val="20"/>
        </w:rPr>
        <w:lastRenderedPageBreak/>
        <w:t>DA APRESENTAÇÃO DA PROPOSTA E DOS DOCUMENTOS DE HABILITAÇÃO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sidRPr="009E2031">
        <w:rPr>
          <w:rFonts w:ascii="Arial" w:eastAsia="Arial" w:hAnsi="Arial" w:cs="Arial"/>
          <w:sz w:val="20"/>
          <w:szCs w:val="20"/>
        </w:rPr>
        <w:t>Na presente licitação, a fase de habilitação sucederá as fases de apresentação de propostas e lances e de julgamento.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3" w:name="_heading=h.44sinio" w:colFirst="0" w:colLast="0"/>
      <w:bookmarkEnd w:id="13"/>
      <w:r w:rsidRPr="009E2031">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4" w:name="_heading=h.2jxsxqh" w:colFirst="0" w:colLast="0"/>
      <w:bookmarkEnd w:id="14"/>
      <w:r w:rsidRPr="009E2031">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5" w:name="_heading=h.z337ya" w:colFirst="0" w:colLast="0"/>
      <w:bookmarkEnd w:id="15"/>
      <w:r w:rsidRPr="009E2031">
        <w:rPr>
          <w:rFonts w:ascii="Arial" w:eastAsia="Arial" w:hAnsi="Arial" w:cs="Arial"/>
          <w:color w:val="000000"/>
          <w:sz w:val="20"/>
          <w:szCs w:val="20"/>
        </w:rPr>
        <w:t>No cadastramento da proposta inicial, o licitante declarará, em campo próprio do sistema, que:</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Está</w:t>
      </w:r>
      <w:r w:rsidR="000B4CCB" w:rsidRPr="009E2031">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Não</w:t>
      </w:r>
      <w:r w:rsidR="000B4CCB" w:rsidRPr="009E2031">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w:t>
      </w:r>
      <w:hyperlink r:id="rId15" w:anchor="art7">
        <w:r w:rsidR="000B4CCB" w:rsidRPr="009E2031">
          <w:rPr>
            <w:rFonts w:ascii="Arial" w:eastAsia="Arial" w:hAnsi="Arial" w:cs="Arial"/>
            <w:color w:val="000080"/>
            <w:sz w:val="20"/>
            <w:szCs w:val="20"/>
            <w:u w:val="single"/>
          </w:rPr>
          <w:t>artigo 7°, XXXIII, da Constituição</w:t>
        </w:r>
      </w:hyperlink>
      <w:r w:rsidR="000B4CCB" w:rsidRPr="009E2031">
        <w:rPr>
          <w:rFonts w:ascii="Arial" w:eastAsia="Arial" w:hAnsi="Arial" w:cs="Arial"/>
          <w:color w:val="000000"/>
          <w:sz w:val="20"/>
          <w:szCs w:val="20"/>
        </w:rPr>
        <w:t>;</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Não</w:t>
      </w:r>
      <w:r w:rsidR="000B4CCB" w:rsidRPr="009E2031">
        <w:rPr>
          <w:rFonts w:ascii="Arial" w:eastAsia="Arial" w:hAnsi="Arial" w:cs="Arial"/>
          <w:color w:val="000000"/>
          <w:sz w:val="20"/>
          <w:szCs w:val="20"/>
        </w:rPr>
        <w:t xml:space="preserve"> possui empregados executando trabalho degradante ou forçado, observando o disposto nos </w:t>
      </w:r>
      <w:hyperlink r:id="rId16">
        <w:r w:rsidR="000B4CCB" w:rsidRPr="009E2031">
          <w:rPr>
            <w:rFonts w:ascii="Arial" w:eastAsia="Arial" w:hAnsi="Arial" w:cs="Arial"/>
            <w:color w:val="000080"/>
            <w:sz w:val="20"/>
            <w:szCs w:val="20"/>
            <w:u w:val="single"/>
          </w:rPr>
          <w:t>incisos III e IV do art. 1º e no inciso III do art. 5º da Constituição Federal</w:t>
        </w:r>
      </w:hyperlink>
      <w:r w:rsidR="000B4CCB" w:rsidRPr="009E2031">
        <w:rPr>
          <w:rFonts w:ascii="Arial" w:eastAsia="Arial" w:hAnsi="Arial" w:cs="Arial"/>
          <w:color w:val="000000"/>
          <w:sz w:val="20"/>
          <w:szCs w:val="20"/>
        </w:rPr>
        <w:t>;</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Cumpre</w:t>
      </w:r>
      <w:r w:rsidR="000B4CCB" w:rsidRPr="009E2031">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sidRPr="009E2031">
          <w:rPr>
            <w:rFonts w:ascii="Arial" w:eastAsia="Arial" w:hAnsi="Arial" w:cs="Arial"/>
            <w:color w:val="000080"/>
            <w:sz w:val="20"/>
            <w:szCs w:val="20"/>
            <w:u w:val="single"/>
          </w:rPr>
          <w:t>artigo 16 da Lei nº 14.133, de 2021</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bookmarkStart w:id="16" w:name="_heading=h.3j2qqm3" w:colFirst="0" w:colLast="0"/>
      <w:bookmarkEnd w:id="16"/>
      <w:r w:rsidRPr="009E2031">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r w:rsidRPr="009E2031">
          <w:rPr>
            <w:rFonts w:ascii="Arial" w:eastAsia="Arial" w:hAnsi="Arial" w:cs="Arial"/>
            <w:color w:val="000080"/>
            <w:sz w:val="20"/>
            <w:szCs w:val="20"/>
            <w:u w:val="single"/>
          </w:rPr>
          <w:t>artigo 3° da Lei Complementar nº 123, de 2006</w:t>
        </w:r>
      </w:hyperlink>
      <w:r w:rsidRPr="009E2031">
        <w:rPr>
          <w:rFonts w:ascii="Arial" w:eastAsia="Arial" w:hAnsi="Arial" w:cs="Arial"/>
          <w:color w:val="000000"/>
          <w:sz w:val="20"/>
          <w:szCs w:val="20"/>
        </w:rPr>
        <w:t xml:space="preserve">, estando apto a usufruir do tratamento favorecido estabelecido em seus </w:t>
      </w:r>
      <w:hyperlink r:id="rId19" w:anchor="art42">
        <w:proofErr w:type="spellStart"/>
        <w:r w:rsidRPr="009E2031">
          <w:rPr>
            <w:rFonts w:ascii="Arial" w:eastAsia="Arial" w:hAnsi="Arial" w:cs="Arial"/>
            <w:color w:val="000080"/>
            <w:sz w:val="20"/>
            <w:szCs w:val="20"/>
            <w:u w:val="single"/>
          </w:rPr>
          <w:t>arts</w:t>
        </w:r>
        <w:proofErr w:type="spellEnd"/>
        <w:r w:rsidRPr="009E2031">
          <w:rPr>
            <w:rFonts w:ascii="Arial" w:eastAsia="Arial" w:hAnsi="Arial" w:cs="Arial"/>
            <w:color w:val="000080"/>
            <w:sz w:val="20"/>
            <w:szCs w:val="20"/>
            <w:u w:val="single"/>
          </w:rPr>
          <w:t>. 42 a 49</w:t>
        </w:r>
      </w:hyperlink>
      <w:r w:rsidRPr="009E2031">
        <w:rPr>
          <w:rFonts w:ascii="Arial" w:eastAsia="Arial" w:hAnsi="Arial" w:cs="Arial"/>
          <w:color w:val="000000"/>
          <w:sz w:val="20"/>
          <w:szCs w:val="20"/>
        </w:rPr>
        <w:t xml:space="preserve">, observado o disposto nos </w:t>
      </w:r>
      <w:hyperlink r:id="rId20" w:anchor="art4%C2%A71">
        <w:r w:rsidRPr="009E2031">
          <w:rPr>
            <w:rFonts w:ascii="Arial" w:eastAsia="Arial" w:hAnsi="Arial" w:cs="Arial"/>
            <w:color w:val="000080"/>
            <w:sz w:val="20"/>
            <w:szCs w:val="20"/>
            <w:u w:val="single"/>
          </w:rPr>
          <w:t>§§ 1º ao 3º do art. 4º, da Lei n.º 14.133, de 2021.</w:t>
        </w:r>
      </w:hyperlink>
    </w:p>
    <w:p w:rsidR="007F1FD8" w:rsidRPr="009E2031" w:rsidRDefault="00626BF5">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Pr>
          <w:rFonts w:ascii="Arial" w:eastAsia="Arial" w:hAnsi="Arial" w:cs="Arial"/>
          <w:color w:val="000000"/>
          <w:sz w:val="20"/>
          <w:szCs w:val="20"/>
        </w:rPr>
        <w:t>N</w:t>
      </w:r>
      <w:r w:rsidR="000B4CCB" w:rsidRPr="009E2031">
        <w:rPr>
          <w:rFonts w:ascii="Arial" w:eastAsia="Arial" w:hAnsi="Arial" w:cs="Arial"/>
          <w:color w:val="000000"/>
          <w:sz w:val="20"/>
          <w:szCs w:val="20"/>
        </w:rPr>
        <w:t>o item exclusivo para participação de microempresas e empresas de pequeno porte, a assinalação do campo “não” impedirá o prosseguimento no certame, para aquele item;</w:t>
      </w:r>
    </w:p>
    <w:p w:rsidR="007F1FD8" w:rsidRPr="009E2031" w:rsidRDefault="00626BF5">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Pr>
          <w:rFonts w:ascii="Arial" w:eastAsia="Arial" w:hAnsi="Arial" w:cs="Arial"/>
          <w:color w:val="000000"/>
          <w:sz w:val="20"/>
          <w:szCs w:val="20"/>
        </w:rPr>
        <w:lastRenderedPageBreak/>
        <w:t>No</w:t>
      </w:r>
      <w:r w:rsidR="000B4CCB" w:rsidRPr="009E2031">
        <w:rPr>
          <w:rFonts w:ascii="Arial" w:eastAsia="Arial" w:hAnsi="Arial" w:cs="Arial"/>
          <w:color w:val="000000"/>
          <w:sz w:val="20"/>
          <w:szCs w:val="20"/>
        </w:rPr>
        <w:t xml:space="preserve">s itens em que a participação não for exclusiva para microempresas e empresas de pequeno porte, a assinalação do campo “não” apenas produzirá o efeito de o licitante não ter direito ao tratamento favorecido previsto na </w:t>
      </w:r>
      <w:hyperlink r:id="rId21">
        <w:r w:rsidR="000B4CCB" w:rsidRPr="009E2031">
          <w:rPr>
            <w:rFonts w:ascii="Arial" w:eastAsia="Arial" w:hAnsi="Arial" w:cs="Arial"/>
            <w:color w:val="000080"/>
            <w:sz w:val="20"/>
            <w:szCs w:val="20"/>
            <w:u w:val="single"/>
          </w:rPr>
          <w:t>Lei Complementar nº 123, de 2006</w:t>
        </w:r>
      </w:hyperlink>
      <w:r w:rsidR="000B4CCB" w:rsidRPr="009E2031">
        <w:rPr>
          <w:rFonts w:ascii="Arial" w:eastAsia="Arial" w:hAnsi="Arial" w:cs="Arial"/>
          <w:color w:val="000000"/>
          <w:sz w:val="20"/>
          <w:szCs w:val="20"/>
        </w:rPr>
        <w:t>, mesmo que microempresa, empresa de pequeno porte ou sociedade cooperativa.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A falsidade da declaração de que trata os itens 3.4 ou 3.6 sujeitará o licitante às sanções previstas na </w:t>
      </w:r>
      <w:hyperlink r:id="rId22">
        <w:r w:rsidRPr="009E2031">
          <w:rPr>
            <w:rFonts w:ascii="Arial" w:eastAsia="Arial" w:hAnsi="Arial" w:cs="Arial"/>
            <w:color w:val="000080"/>
            <w:sz w:val="20"/>
            <w:szCs w:val="20"/>
            <w:u w:val="single"/>
          </w:rPr>
          <w:t>Lei nº 14.133, de 2021</w:t>
        </w:r>
      </w:hyperlink>
      <w:r w:rsidRPr="009E2031">
        <w:rPr>
          <w:rFonts w:ascii="Arial" w:eastAsia="Arial" w:hAnsi="Arial" w:cs="Arial"/>
          <w:color w:val="000000"/>
          <w:sz w:val="20"/>
          <w:szCs w:val="20"/>
        </w:rPr>
        <w:t>, e neste Edital.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bookmarkStart w:id="17" w:name="_heading=h.1y810tw" w:colFirst="0" w:colLast="0"/>
      <w:bookmarkEnd w:id="17"/>
      <w:r w:rsidRPr="009E2031">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w:t>
      </w:r>
      <w:r w:rsidR="000B4CCB" w:rsidRPr="009E2031">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sz w:val="20"/>
          <w:szCs w:val="20"/>
        </w:rPr>
        <w:t>Os lances</w:t>
      </w:r>
      <w:r w:rsidRPr="009E2031">
        <w:rPr>
          <w:rFonts w:ascii="Arial" w:eastAsia="Arial" w:hAnsi="Arial" w:cs="Arial"/>
          <w:color w:val="000000"/>
          <w:sz w:val="20"/>
          <w:szCs w:val="20"/>
        </w:rPr>
        <w:t xml:space="preserve"> serão de envio automático pelo sistema, respeitado o valor final mínimo, caso estabelecido, e o intervalo de que trata o subitem acima.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Valor</w:t>
      </w:r>
      <w:r w:rsidR="000B4CCB" w:rsidRPr="009E2031">
        <w:rPr>
          <w:rFonts w:ascii="Arial" w:eastAsia="Arial" w:hAnsi="Arial" w:cs="Arial"/>
          <w:color w:val="000000"/>
          <w:sz w:val="20"/>
          <w:szCs w:val="20"/>
        </w:rPr>
        <w:t xml:space="preserve"> superior a lance já registrado pelo fornecedor no sistema, quando adotado o critério de julgamento por menor preço; e</w:t>
      </w:r>
    </w:p>
    <w:p w:rsidR="007F1FD8" w:rsidRPr="009E2031" w:rsidRDefault="0083370F">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Percentual</w:t>
      </w:r>
      <w:r w:rsidR="000B4CCB" w:rsidRPr="009E2031">
        <w:rPr>
          <w:rFonts w:ascii="Arial" w:eastAsia="Arial" w:hAnsi="Arial" w:cs="Arial"/>
          <w:color w:val="000000"/>
          <w:sz w:val="20"/>
          <w:szCs w:val="20"/>
        </w:rPr>
        <w:t xml:space="preserve"> de desconto inferior </w:t>
      </w:r>
      <w:r w:rsidR="000B4CCB" w:rsidRPr="009E2031">
        <w:rPr>
          <w:rFonts w:ascii="Arial" w:eastAsia="Arial" w:hAnsi="Arial" w:cs="Arial"/>
          <w:sz w:val="20"/>
          <w:szCs w:val="20"/>
        </w:rPr>
        <w:t>ao lance</w:t>
      </w:r>
      <w:r w:rsidR="000B4CCB" w:rsidRPr="009E2031">
        <w:rPr>
          <w:rFonts w:ascii="Arial" w:eastAsia="Arial" w:hAnsi="Arial" w:cs="Arial"/>
          <w:color w:val="000000"/>
          <w:sz w:val="20"/>
          <w:szCs w:val="20"/>
        </w:rPr>
        <w:t xml:space="preserve"> já registrado pelo fornecedor no sistema, quando adotado o critério de julgamento por maior desconto.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O valor final mínimo ou o percentual de desconto final máximo parametrizado na forma do item 3.11 possuirá caráter sigiloso para os demais fornecedores e para o órgão ou entidade promotora da licitação, podendo ser disponibilizado </w:t>
      </w:r>
      <w:r w:rsidRPr="009E2031">
        <w:rPr>
          <w:rFonts w:ascii="Arial" w:eastAsia="Arial" w:hAnsi="Arial" w:cs="Arial"/>
          <w:sz w:val="20"/>
          <w:szCs w:val="20"/>
        </w:rPr>
        <w:t>estritamente</w:t>
      </w:r>
      <w:r w:rsidRPr="009E2031">
        <w:rPr>
          <w:rFonts w:ascii="Arial" w:eastAsia="Arial" w:hAnsi="Arial" w:cs="Arial"/>
          <w:color w:val="000000"/>
          <w:sz w:val="20"/>
          <w:szCs w:val="20"/>
        </w:rPr>
        <w:t xml:space="preserve"> e permanentemente aos órgãos de controle externo e interno.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18" w:name="_heading=h.4i7ojhp" w:colFirst="0" w:colLast="0"/>
      <w:bookmarkEnd w:id="18"/>
      <w:r w:rsidRPr="009E2031">
        <w:rPr>
          <w:rFonts w:ascii="Arial" w:eastAsia="Arial" w:hAnsi="Arial" w:cs="Arial"/>
          <w:b/>
          <w:color w:val="000000"/>
          <w:sz w:val="20"/>
          <w:szCs w:val="20"/>
        </w:rPr>
        <w:t>DO PREENCHIMENTO DA PROPOSTA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O licitante deverá enviar sua proposta mediante o preenchimento, no sistema eletrônico, dos seguintes campos:</w:t>
      </w:r>
    </w:p>
    <w:p w:rsidR="007F1FD8" w:rsidRPr="005D34D3" w:rsidRDefault="00CE681D">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i/>
          <w:color w:val="000000"/>
          <w:sz w:val="20"/>
          <w:szCs w:val="20"/>
          <w:highlight w:val="yellow"/>
          <w:u w:val="single"/>
        </w:rPr>
      </w:pPr>
      <w:sdt>
        <w:sdtPr>
          <w:rPr>
            <w:rFonts w:ascii="Arial" w:hAnsi="Arial" w:cs="Arial"/>
            <w:sz w:val="20"/>
            <w:szCs w:val="20"/>
          </w:rPr>
          <w:tag w:val="goog_rdk_10"/>
          <w:id w:val="894034410"/>
          <w:showingPlcHdr/>
        </w:sdtPr>
        <w:sdtContent/>
      </w:sdt>
      <w:r w:rsidR="009E2031" w:rsidRPr="009E2031">
        <w:rPr>
          <w:rFonts w:ascii="Arial" w:hAnsi="Arial" w:cs="Arial"/>
          <w:sz w:val="20"/>
          <w:szCs w:val="20"/>
        </w:rPr>
        <w:t xml:space="preserve">Menor </w:t>
      </w:r>
      <w:r w:rsidR="00436BED">
        <w:rPr>
          <w:rFonts w:ascii="Arial" w:hAnsi="Arial" w:cs="Arial"/>
          <w:color w:val="000000" w:themeColor="text1"/>
          <w:sz w:val="20"/>
          <w:szCs w:val="20"/>
        </w:rPr>
        <w:t>preço</w:t>
      </w:r>
      <w:r w:rsidR="009E2031" w:rsidRPr="0015406B">
        <w:rPr>
          <w:rFonts w:ascii="Arial" w:hAnsi="Arial" w:cs="Arial"/>
          <w:color w:val="000000" w:themeColor="text1"/>
          <w:sz w:val="20"/>
          <w:szCs w:val="20"/>
        </w:rPr>
        <w:t xml:space="preserve"> </w:t>
      </w:r>
      <w:r w:rsidR="005E3F84" w:rsidRPr="0015406B">
        <w:rPr>
          <w:rFonts w:ascii="Arial" w:eastAsia="Arial" w:hAnsi="Arial" w:cs="Arial"/>
          <w:color w:val="000000" w:themeColor="text1"/>
          <w:sz w:val="20"/>
          <w:szCs w:val="20"/>
        </w:rPr>
        <w:t>por lote</w:t>
      </w:r>
      <w:r w:rsidR="005E3F84" w:rsidRPr="006D7967">
        <w:rPr>
          <w:rFonts w:ascii="Arial" w:eastAsia="Arial" w:hAnsi="Arial" w:cs="Arial"/>
          <w:b/>
          <w:i/>
          <w:color w:val="000000" w:themeColor="text1"/>
          <w:sz w:val="20"/>
          <w:szCs w:val="20"/>
          <w:u w:val="single"/>
        </w:rPr>
        <w:t>;</w:t>
      </w:r>
      <w:r w:rsidR="006D7967" w:rsidRPr="006D7967">
        <w:rPr>
          <w:rFonts w:ascii="Arial" w:eastAsia="Arial" w:hAnsi="Arial" w:cs="Arial"/>
          <w:b/>
          <w:i/>
          <w:color w:val="000000" w:themeColor="text1"/>
          <w:sz w:val="20"/>
          <w:szCs w:val="20"/>
          <w:u w:val="single"/>
        </w:rPr>
        <w:t xml:space="preserve"> </w:t>
      </w:r>
      <w:r w:rsidR="006D7967" w:rsidRPr="005D34D3">
        <w:rPr>
          <w:rFonts w:ascii="Arial" w:eastAsia="Arial" w:hAnsi="Arial" w:cs="Arial"/>
          <w:b/>
          <w:i/>
          <w:color w:val="000000" w:themeColor="text1"/>
          <w:sz w:val="20"/>
          <w:szCs w:val="20"/>
          <w:highlight w:val="yellow"/>
          <w:u w:val="single"/>
        </w:rPr>
        <w:t>(ATENÇÃO</w:t>
      </w:r>
      <w:proofErr w:type="gramStart"/>
      <w:r w:rsidR="006D7967" w:rsidRPr="005D34D3">
        <w:rPr>
          <w:rFonts w:ascii="Arial" w:eastAsia="Arial" w:hAnsi="Arial" w:cs="Arial"/>
          <w:b/>
          <w:i/>
          <w:color w:val="000000" w:themeColor="text1"/>
          <w:sz w:val="20"/>
          <w:szCs w:val="20"/>
          <w:highlight w:val="yellow"/>
          <w:u w:val="single"/>
        </w:rPr>
        <w:t>, DEVE</w:t>
      </w:r>
      <w:proofErr w:type="gramEnd"/>
      <w:r w:rsidR="006D7967" w:rsidRPr="005D34D3">
        <w:rPr>
          <w:rFonts w:ascii="Arial" w:eastAsia="Arial" w:hAnsi="Arial" w:cs="Arial"/>
          <w:b/>
          <w:i/>
          <w:color w:val="000000" w:themeColor="text1"/>
          <w:sz w:val="20"/>
          <w:szCs w:val="20"/>
          <w:highlight w:val="yellow"/>
          <w:u w:val="single"/>
        </w:rPr>
        <w:t xml:space="preserve"> SER REGISTRADO O PREÇO TOTAL DO LOTE NO SISTEMA)</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Marca;</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Descrição do objeto, contendo as informações similares à especificação do Termo de Referência</w:t>
      </w:r>
      <w:r w:rsidRPr="009E2031">
        <w:rPr>
          <w:rFonts w:ascii="Arial" w:eastAsia="Arial" w:hAnsi="Arial" w:cs="Arial"/>
          <w:i/>
          <w:color w:val="000000"/>
          <w:sz w:val="20"/>
          <w:szCs w:val="20"/>
        </w:rPr>
        <w:t xml:space="preserve">;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Todas as especificações do objeto contidas na proposta vinculam o licitante.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66FF"/>
          <w:sz w:val="20"/>
          <w:szCs w:val="20"/>
        </w:rPr>
      </w:pPr>
      <w:r w:rsidRPr="009E2031">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7F1FD8" w:rsidRPr="0015406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15406B">
        <w:rPr>
          <w:rFonts w:ascii="Arial" w:eastAsia="Arial" w:hAnsi="Arial" w:cs="Arial"/>
          <w:color w:val="000000" w:themeColor="text1"/>
          <w:sz w:val="20"/>
          <w:szCs w:val="20"/>
        </w:rPr>
        <w:t>Na presente licitação, a Microempresa e a Empresa de Pequeno Porte poderão se beneficiar do regime de tributação pelo Simples Nacional.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lastRenderedPageBreak/>
        <w:t xml:space="preserve">O prazo de validade da proposta não será inferior a </w:t>
      </w:r>
      <w:r w:rsidRPr="009E2031">
        <w:rPr>
          <w:rFonts w:ascii="Arial" w:eastAsia="Arial" w:hAnsi="Arial" w:cs="Arial"/>
          <w:b/>
          <w:sz w:val="20"/>
          <w:szCs w:val="20"/>
        </w:rPr>
        <w:t>60 (sessenta)</w:t>
      </w:r>
      <w:r w:rsidR="00436BED">
        <w:rPr>
          <w:rFonts w:ascii="Arial" w:eastAsia="Arial" w:hAnsi="Arial" w:cs="Arial"/>
          <w:b/>
          <w:sz w:val="20"/>
          <w:szCs w:val="20"/>
        </w:rPr>
        <w:t xml:space="preserve"> </w:t>
      </w:r>
      <w:r w:rsidRPr="009E2031">
        <w:rPr>
          <w:rFonts w:ascii="Arial" w:eastAsia="Arial" w:hAnsi="Arial" w:cs="Arial"/>
          <w:color w:val="000000"/>
          <w:sz w:val="20"/>
          <w:szCs w:val="20"/>
        </w:rPr>
        <w:t>dias</w:t>
      </w:r>
      <w:r w:rsidRPr="009E2031">
        <w:rPr>
          <w:rFonts w:ascii="Arial" w:eastAsia="Arial" w:hAnsi="Arial" w:cs="Arial"/>
          <w:b/>
          <w:color w:val="000000"/>
          <w:sz w:val="20"/>
          <w:szCs w:val="20"/>
        </w:rPr>
        <w:t>,</w:t>
      </w:r>
      <w:r w:rsidRPr="009E2031">
        <w:rPr>
          <w:rFonts w:ascii="Arial" w:eastAsia="Arial" w:hAnsi="Arial" w:cs="Arial"/>
          <w:color w:val="000000"/>
          <w:sz w:val="20"/>
          <w:szCs w:val="20"/>
        </w:rPr>
        <w:t xml:space="preserve"> a contar da data de sua apresentação.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Caso o critério de julgamento seja o de maior desconto, o preço já decorrente da aplicação do desconto ofertado deverá respeitar os preços máximos previstos no item 4.9.</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O descumprimento das regras supramencionadas pela Administração por parte dos contratados pode ensejar a responsabilização pelos </w:t>
      </w:r>
      <w:r w:rsidRPr="009E2031">
        <w:rPr>
          <w:rFonts w:ascii="Arial" w:eastAsia="Arial" w:hAnsi="Arial" w:cs="Arial"/>
          <w:sz w:val="20"/>
          <w:szCs w:val="20"/>
        </w:rPr>
        <w:t>órgãos de Controle externo</w:t>
      </w:r>
      <w:r w:rsidRPr="009E2031">
        <w:rPr>
          <w:rFonts w:ascii="Arial" w:eastAsia="Arial" w:hAnsi="Arial" w:cs="Arial"/>
          <w:color w:val="000000"/>
          <w:sz w:val="20"/>
          <w:szCs w:val="20"/>
        </w:rPr>
        <w:t xml:space="preserve"> e, após o devido processo legal, gerar as seguintes consequências: assinatura de prazo para a adoção das medidas necessárias ao exato cumprimento da lei, nos termos do </w:t>
      </w:r>
      <w:hyperlink r:id="rId23">
        <w:r w:rsidRPr="009E2031">
          <w:rPr>
            <w:rFonts w:ascii="Arial" w:eastAsia="Arial" w:hAnsi="Arial" w:cs="Arial"/>
            <w:color w:val="000080"/>
            <w:sz w:val="20"/>
            <w:szCs w:val="20"/>
            <w:u w:val="single"/>
          </w:rPr>
          <w:t>art. 71, inciso IX, da Constituição</w:t>
        </w:r>
      </w:hyperlink>
      <w:r w:rsidRPr="009E2031">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19" w:name="_heading=h.2xcytpi" w:colFirst="0" w:colLast="0"/>
      <w:bookmarkEnd w:id="19"/>
      <w:r w:rsidRPr="009E2031">
        <w:rPr>
          <w:rFonts w:ascii="Arial" w:eastAsia="Arial" w:hAnsi="Arial" w:cs="Arial"/>
          <w:b/>
          <w:color w:val="000000"/>
          <w:sz w:val="20"/>
          <w:szCs w:val="20"/>
        </w:rPr>
        <w:t>DA ABERTURA DA SESSÃO, CLASSIFICAÇÃO DAS PROPOSTAS E FORMULAÇÃO DE LANCES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Será desclassificada a proposta que identifique o licitante.</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 desclassificação será sempre fundamentada e registrada no sistema, com acompanhamento em tempo real por todos os participantes.</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 não desclassificação da proposta não impede o seu julgamento definitivo em sentido contrário, levado a efeito na fase de aceitação.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sistema ordenará automaticamente as propostas classificadas, sendo que somente estas participarão da fase de lances.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sistema disponibilizará campo próprio para troca de mensagens entre o Pregoeiro e os licitantes.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 lance deverá ser ofertado pelo valor </w:t>
      </w:r>
      <w:r w:rsidR="0015406B" w:rsidRPr="0015406B">
        <w:rPr>
          <w:rFonts w:ascii="Arial" w:eastAsia="Arial" w:hAnsi="Arial" w:cs="Arial"/>
          <w:color w:val="000000" w:themeColor="text1"/>
          <w:sz w:val="20"/>
          <w:szCs w:val="20"/>
        </w:rPr>
        <w:t>do</w:t>
      </w:r>
      <w:r w:rsidR="005E3F84" w:rsidRPr="0015406B">
        <w:rPr>
          <w:rFonts w:ascii="Arial" w:eastAsia="Arial" w:hAnsi="Arial" w:cs="Arial"/>
          <w:color w:val="000000" w:themeColor="text1"/>
          <w:sz w:val="20"/>
          <w:szCs w:val="20"/>
        </w:rPr>
        <w:t xml:space="preserve"> lote</w:t>
      </w:r>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lastRenderedPageBreak/>
        <w:t>Os licitantes poderão oferecer lances sucessivos, observando o horário fixado para abertura da sessão e as regras estabelecidas no Edital.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 licitante somente poderá oferecer lance </w:t>
      </w:r>
      <w:r w:rsidRPr="0015406B">
        <w:rPr>
          <w:rFonts w:ascii="Arial" w:eastAsia="Arial" w:hAnsi="Arial" w:cs="Arial"/>
          <w:color w:val="000000" w:themeColor="text1"/>
          <w:sz w:val="20"/>
          <w:szCs w:val="20"/>
        </w:rPr>
        <w:t>de valor inferior</w:t>
      </w:r>
      <w:r w:rsidRPr="009E2031">
        <w:rPr>
          <w:rFonts w:ascii="Arial" w:eastAsia="Arial" w:hAnsi="Arial" w:cs="Arial"/>
          <w:color w:val="FF0000"/>
          <w:sz w:val="20"/>
          <w:szCs w:val="20"/>
        </w:rPr>
        <w:t xml:space="preserve"> </w:t>
      </w:r>
      <w:r w:rsidRPr="009E2031">
        <w:rPr>
          <w:rFonts w:ascii="Arial" w:eastAsia="Arial" w:hAnsi="Arial" w:cs="Arial"/>
          <w:color w:val="000000"/>
          <w:sz w:val="20"/>
          <w:szCs w:val="20"/>
        </w:rPr>
        <w:t xml:space="preserve">ao último por ele ofertado e registrado pelo sistema.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 intervalo mínimo de diferença de valores ou percentuais entre os lances, que incidirá tanto em relação aos lances intermediários quanto em relação à proposta que cobrir a melhor </w:t>
      </w:r>
      <w:r w:rsidRPr="009E2031">
        <w:rPr>
          <w:rFonts w:ascii="Arial" w:eastAsia="Arial" w:hAnsi="Arial" w:cs="Arial"/>
          <w:sz w:val="20"/>
          <w:szCs w:val="20"/>
        </w:rPr>
        <w:t>oferta, deverá</w:t>
      </w:r>
      <w:r w:rsidRPr="009E2031">
        <w:rPr>
          <w:rFonts w:ascii="Arial" w:eastAsia="Arial" w:hAnsi="Arial" w:cs="Arial"/>
          <w:color w:val="000000"/>
          <w:sz w:val="20"/>
          <w:szCs w:val="20"/>
        </w:rPr>
        <w:t xml:space="preserve"> ser</w:t>
      </w:r>
      <w:r w:rsidRPr="009E2031">
        <w:rPr>
          <w:rFonts w:ascii="Arial" w:eastAsia="Arial" w:hAnsi="Arial" w:cs="Arial"/>
          <w:i/>
          <w:sz w:val="20"/>
          <w:szCs w:val="20"/>
        </w:rPr>
        <w:t>de R$0,01 (um centavo) de valor inferior e de 0,01% de percentual de desconto superior.</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procedimento seguirá de acordo com o modo de disputa a</w:t>
      </w:r>
      <w:r w:rsidR="00EC0DD8" w:rsidRPr="009E2031">
        <w:rPr>
          <w:rFonts w:ascii="Arial" w:eastAsia="Arial" w:hAnsi="Arial" w:cs="Arial"/>
          <w:color w:val="000000"/>
          <w:sz w:val="20"/>
          <w:szCs w:val="20"/>
        </w:rPr>
        <w:t>berto e fechado</w:t>
      </w:r>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bookmarkStart w:id="20" w:name="_heading=h.1ci93xb" w:colFirst="0" w:colLast="0"/>
      <w:bookmarkEnd w:id="20"/>
      <w:r w:rsidRPr="009E2031">
        <w:rPr>
          <w:rFonts w:ascii="Arial" w:eastAsia="Arial" w:hAnsi="Arial" w:cs="Arial"/>
          <w:color w:val="000000"/>
          <w:sz w:val="20"/>
          <w:szCs w:val="20"/>
        </w:rPr>
        <w:t>Caso seja adotado para o envio de lances no pregão eletrônico o modo de disputa “aberto e fechado”, os licitantes apresentarão lances públicos e sucessivos, com lance final e fechado.</w:t>
      </w:r>
    </w:p>
    <w:p w:rsidR="007F1FD8" w:rsidRPr="009E2031"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Pr="009E2031"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Pr="009E2031"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No procedimento de que trata o subitem supra, o licitante poderá optar por manter o seu último lance da etapa aberta, ou por ofertar melhor lance.</w:t>
      </w:r>
    </w:p>
    <w:p w:rsidR="007F1FD8" w:rsidRPr="009E2031"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Pr="009E2031"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bookmarkStart w:id="21" w:name="_heading=h.qsh70q" w:colFirst="0" w:colLast="0"/>
      <w:bookmarkEnd w:id="21"/>
      <w:r w:rsidRPr="009E2031">
        <w:rPr>
          <w:rFonts w:ascii="Arial" w:eastAsia="Arial" w:hAnsi="Arial" w:cs="Arial"/>
          <w:color w:val="000000"/>
          <w:sz w:val="20"/>
          <w:szCs w:val="20"/>
        </w:rPr>
        <w:t>Após o término dos prazos estabelecidos nos itens anteriores, o sistema ordenará e divulgará os lances segundo a ordem crescente de valores.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Após o término dos prazos estabelecidos nos subitens anteriores, o sistema ordenará e divulgará os lances segundo a ordem crescente de valores</w:t>
      </w:r>
      <w:r w:rsidRPr="009E2031">
        <w:rPr>
          <w:rFonts w:ascii="Arial" w:eastAsia="Arial" w:hAnsi="Arial" w:cs="Arial"/>
          <w:i/>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Não serão aceitos dois ou mais lances de mesmo valor, prevalecendo aquele que for recebido e registrado em primeiro lugar.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lastRenderedPageBreak/>
        <w:t xml:space="preserve">Durante o transcurso da sessão pública, os licitantes serão informados, em tempo real, do valor do menor lance registrado, vedada a identificação do licitante.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Caso o licitante não apresente lances, concorrerá com o valor de sua proposta.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9E2031">
        <w:rPr>
          <w:rFonts w:ascii="Arial" w:eastAsia="Arial" w:hAnsi="Arial" w:cs="Arial"/>
          <w:sz w:val="20"/>
          <w:szCs w:val="20"/>
        </w:rPr>
        <w:t>identifica</w:t>
      </w:r>
      <w:r w:rsidRPr="009E2031">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sidRPr="009E2031">
          <w:rPr>
            <w:rFonts w:ascii="Arial" w:eastAsia="Arial" w:hAnsi="Arial" w:cs="Arial"/>
            <w:color w:val="000080"/>
            <w:sz w:val="20"/>
            <w:szCs w:val="20"/>
            <w:u w:val="single"/>
          </w:rPr>
          <w:t>arts</w:t>
        </w:r>
        <w:proofErr w:type="spellEnd"/>
        <w:r w:rsidRPr="009E2031">
          <w:rPr>
            <w:rFonts w:ascii="Arial" w:eastAsia="Arial" w:hAnsi="Arial" w:cs="Arial"/>
            <w:color w:val="000080"/>
            <w:sz w:val="20"/>
            <w:szCs w:val="20"/>
            <w:u w:val="single"/>
          </w:rPr>
          <w:t>. 44 e 45 da Lei Complementar nº 123, de 2006</w:t>
        </w:r>
      </w:hyperlink>
      <w:r w:rsidRPr="009E2031">
        <w:rPr>
          <w:rFonts w:ascii="Arial" w:eastAsia="Arial" w:hAnsi="Arial" w:cs="Arial"/>
          <w:color w:val="000000"/>
          <w:sz w:val="20"/>
          <w:szCs w:val="20"/>
        </w:rPr>
        <w:t xml:space="preserve">, regulamentada pelo </w:t>
      </w:r>
      <w:hyperlink r:id="rId25">
        <w:r w:rsidRPr="009E2031">
          <w:rPr>
            <w:rFonts w:ascii="Arial" w:eastAsia="Arial" w:hAnsi="Arial" w:cs="Arial"/>
            <w:color w:val="000080"/>
            <w:sz w:val="20"/>
            <w:szCs w:val="20"/>
            <w:u w:val="single"/>
          </w:rPr>
          <w:t>Decreto nº 8.538, de 2015</w:t>
        </w:r>
      </w:hyperlink>
      <w:r w:rsidRPr="009E2031">
        <w:rPr>
          <w:rFonts w:ascii="Arial" w:eastAsia="Arial" w:hAnsi="Arial" w:cs="Arial"/>
          <w:color w:val="000000"/>
          <w:sz w:val="20"/>
          <w:szCs w:val="20"/>
        </w:rPr>
        <w:t>.</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 xml:space="preserve">Havendo eventual empate entre propostas ou lances, o critério de desempate será aquele previsto no </w:t>
      </w:r>
      <w:hyperlink r:id="rId26" w:anchor="art60">
        <w:r w:rsidRPr="009E2031">
          <w:rPr>
            <w:rFonts w:ascii="Arial" w:eastAsia="Arial" w:hAnsi="Arial" w:cs="Arial"/>
            <w:color w:val="000080"/>
            <w:sz w:val="20"/>
            <w:szCs w:val="20"/>
            <w:u w:val="single"/>
          </w:rPr>
          <w:t>art. 60 da Lei nº 14.133, de 2021</w:t>
        </w:r>
      </w:hyperlink>
      <w:r w:rsidRPr="009E2031">
        <w:rPr>
          <w:rFonts w:ascii="Arial" w:eastAsia="Arial" w:hAnsi="Arial" w:cs="Arial"/>
          <w:color w:val="000000"/>
          <w:sz w:val="20"/>
          <w:szCs w:val="20"/>
        </w:rPr>
        <w:t>, nesta ordem:</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Disputa</w:t>
      </w:r>
      <w:r w:rsidR="000B4CCB" w:rsidRPr="009E2031">
        <w:rPr>
          <w:rFonts w:ascii="Arial" w:eastAsia="Arial" w:hAnsi="Arial" w:cs="Arial"/>
          <w:color w:val="000000"/>
          <w:sz w:val="20"/>
          <w:szCs w:val="20"/>
        </w:rPr>
        <w:t xml:space="preserve"> final, hipótese em que os licitantes empatados poderão apresentar nova proposta em ato contínuo à classificação;</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lastRenderedPageBreak/>
        <w:t>Avaliação</w:t>
      </w:r>
      <w:r w:rsidR="000B4CCB" w:rsidRPr="009E2031">
        <w:rPr>
          <w:rFonts w:ascii="Arial" w:eastAsia="Arial" w:hAnsi="Arial" w:cs="Arial"/>
          <w:color w:val="000000"/>
          <w:sz w:val="20"/>
          <w:szCs w:val="20"/>
        </w:rPr>
        <w:t xml:space="preserve"> do desempenho contratual prévio dos licitantes, para a qual deverão preferencialmente ser utilizados registros cadastrais para efeito de atesto de cumprimento de obrigações previstos nesta Lei;</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Desenvolvimento</w:t>
      </w:r>
      <w:r w:rsidR="000B4CCB" w:rsidRPr="009E2031">
        <w:rPr>
          <w:rFonts w:ascii="Arial" w:eastAsia="Arial" w:hAnsi="Arial" w:cs="Arial"/>
          <w:color w:val="000000"/>
          <w:sz w:val="20"/>
          <w:szCs w:val="20"/>
        </w:rPr>
        <w:t xml:space="preserve"> pelo licitante de ações de equidade entre homens e mulheres no ambiente de trabalho, conforme regulamento;</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Desenvolvimento</w:t>
      </w:r>
      <w:r w:rsidR="000B4CCB" w:rsidRPr="009E2031">
        <w:rPr>
          <w:rFonts w:ascii="Arial" w:eastAsia="Arial" w:hAnsi="Arial" w:cs="Arial"/>
          <w:color w:val="000000"/>
          <w:sz w:val="20"/>
          <w:szCs w:val="20"/>
        </w:rPr>
        <w:t xml:space="preserve"> pelo licitante de programa de integridade, conforme orientações dos órgãos de controle.</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Persistindo o empate, será assegurada preferência, sucessivamente, aos bens e serviços produzidos ou prestados por:</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bookmarkStart w:id="22" w:name="bookmark=id.1pxezwc" w:colFirst="0" w:colLast="0"/>
      <w:bookmarkEnd w:id="22"/>
      <w:r w:rsidRPr="009E2031">
        <w:rPr>
          <w:rFonts w:ascii="Arial" w:eastAsia="Arial" w:hAnsi="Arial" w:cs="Arial"/>
          <w:color w:val="000000"/>
          <w:sz w:val="20"/>
          <w:szCs w:val="20"/>
        </w:rPr>
        <w:t>Empresas</w:t>
      </w:r>
      <w:r w:rsidR="000B4CCB" w:rsidRPr="009E2031">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bookmarkStart w:id="23" w:name="bookmark=id.49x2ik5" w:colFirst="0" w:colLast="0"/>
      <w:bookmarkEnd w:id="23"/>
      <w:r w:rsidRPr="009E2031">
        <w:rPr>
          <w:rFonts w:ascii="Arial" w:eastAsia="Arial" w:hAnsi="Arial" w:cs="Arial"/>
          <w:color w:val="000000"/>
          <w:sz w:val="20"/>
          <w:szCs w:val="20"/>
        </w:rPr>
        <w:t>Empresas</w:t>
      </w:r>
      <w:r w:rsidR="000B4CCB" w:rsidRPr="009E2031">
        <w:rPr>
          <w:rFonts w:ascii="Arial" w:eastAsia="Arial" w:hAnsi="Arial" w:cs="Arial"/>
          <w:color w:val="000000"/>
          <w:sz w:val="20"/>
          <w:szCs w:val="20"/>
        </w:rPr>
        <w:t xml:space="preserve"> brasileiras;</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bookmarkStart w:id="24" w:name="bookmark=id.2p2csry" w:colFirst="0" w:colLast="0"/>
      <w:bookmarkEnd w:id="24"/>
      <w:r w:rsidRPr="009E2031">
        <w:rPr>
          <w:rFonts w:ascii="Arial" w:eastAsia="Arial" w:hAnsi="Arial" w:cs="Arial"/>
          <w:color w:val="000000"/>
          <w:sz w:val="20"/>
          <w:szCs w:val="20"/>
        </w:rPr>
        <w:t>Empresas</w:t>
      </w:r>
      <w:r w:rsidR="000B4CCB" w:rsidRPr="009E2031">
        <w:rPr>
          <w:rFonts w:ascii="Arial" w:eastAsia="Arial" w:hAnsi="Arial" w:cs="Arial"/>
          <w:color w:val="000000"/>
          <w:sz w:val="20"/>
          <w:szCs w:val="20"/>
        </w:rPr>
        <w:t xml:space="preserve"> que invistam em pesquisa e no desenvolvimento de tecnologia no País;</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bookmarkStart w:id="25" w:name="bookmark=id.147n2zr" w:colFirst="0" w:colLast="0"/>
      <w:bookmarkEnd w:id="25"/>
      <w:r w:rsidRPr="009E2031">
        <w:rPr>
          <w:rFonts w:ascii="Arial" w:eastAsia="Arial" w:hAnsi="Arial" w:cs="Arial"/>
          <w:color w:val="000000"/>
          <w:sz w:val="20"/>
          <w:szCs w:val="20"/>
        </w:rPr>
        <w:t>Empresas</w:t>
      </w:r>
      <w:r w:rsidR="000B4CCB" w:rsidRPr="009E2031">
        <w:rPr>
          <w:rFonts w:ascii="Arial" w:eastAsia="Arial" w:hAnsi="Arial" w:cs="Arial"/>
          <w:color w:val="000000"/>
          <w:sz w:val="20"/>
          <w:szCs w:val="20"/>
        </w:rPr>
        <w:t xml:space="preserve"> que comprovem a prática de mitigação, nos termos da </w:t>
      </w:r>
      <w:hyperlink r:id="rId27" w:anchor=":~:text=LEI%20N%C2%BA%2012.187%2C%20DE%2029%20DE%20DEZEMBRO%20DE%202009.&amp;text=Institui%20a%20Pol%C3%ADtica%20Nacional%20sobre,PNMC%20e%20d%C3%A1%20outras%20provid%C3%AAncias.">
        <w:r w:rsidR="000B4CCB" w:rsidRPr="009E2031">
          <w:rPr>
            <w:rFonts w:ascii="Arial" w:eastAsia="Arial" w:hAnsi="Arial" w:cs="Arial"/>
            <w:color w:val="000080"/>
            <w:sz w:val="20"/>
            <w:szCs w:val="20"/>
            <w:u w:val="single"/>
          </w:rPr>
          <w:t>Lei nº 12.187, de 29 de dezembro de 2009</w:t>
        </w:r>
      </w:hyperlink>
      <w:r w:rsidR="000B4CCB"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Pr="009E2031" w:rsidRDefault="000B4CCB" w:rsidP="005E3F84">
      <w:pPr>
        <w:rPr>
          <w:rFonts w:ascii="Arial" w:eastAsia="Arial" w:hAnsi="Arial" w:cs="Arial"/>
          <w:color w:val="000000"/>
          <w:sz w:val="20"/>
          <w:szCs w:val="20"/>
        </w:rPr>
      </w:pPr>
      <w:r w:rsidRPr="009E2031">
        <w:rPr>
          <w:rFonts w:ascii="Arial" w:eastAsia="Arial" w:hAnsi="Arial" w:cs="Arial"/>
          <w:color w:val="000000"/>
          <w:sz w:val="20"/>
          <w:szCs w:val="20"/>
        </w:rPr>
        <w:t>A negociação será realizada por meio do sistema, podendo ser acompanhada pelos demais licitantes.</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O resultado da negociação será divulgado a todos os licitantes e anexado aos autos do processo licitatório.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26" w:name="_heading=h.3o7alnk" w:colFirst="0" w:colLast="0"/>
      <w:bookmarkEnd w:id="26"/>
      <w:r w:rsidRPr="009E2031">
        <w:rPr>
          <w:rFonts w:ascii="Arial" w:eastAsia="Arial" w:hAnsi="Arial" w:cs="Arial"/>
          <w:color w:val="000000"/>
          <w:sz w:val="20"/>
          <w:szCs w:val="20"/>
        </w:rPr>
        <w:t xml:space="preserve">O pregoeiro solicitará ao licitante mais bem classificado que, no prazo de </w:t>
      </w:r>
      <w:proofErr w:type="gramStart"/>
      <w:r w:rsidRPr="009E2031">
        <w:rPr>
          <w:rFonts w:ascii="Arial" w:eastAsia="Arial" w:hAnsi="Arial" w:cs="Arial"/>
          <w:color w:val="FF0000"/>
          <w:sz w:val="20"/>
          <w:szCs w:val="20"/>
        </w:rPr>
        <w:t>2</w:t>
      </w:r>
      <w:proofErr w:type="gramEnd"/>
      <w:r w:rsidRPr="009E2031">
        <w:rPr>
          <w:rFonts w:ascii="Arial" w:eastAsia="Arial" w:hAnsi="Arial" w:cs="Arial"/>
          <w:color w:val="FF0000"/>
          <w:sz w:val="20"/>
          <w:szCs w:val="20"/>
        </w:rPr>
        <w:t xml:space="preserve"> (duas) horas</w:t>
      </w:r>
      <w:r w:rsidRPr="009E2031">
        <w:rPr>
          <w:rFonts w:ascii="Arial" w:eastAsia="Arial" w:hAnsi="Arial" w:cs="Arial"/>
          <w:color w:val="000000"/>
          <w:sz w:val="20"/>
          <w:szCs w:val="20"/>
        </w:rPr>
        <w:t>, envie a proposta adequada ao último lance ofertado após a negociação realizada, acompanhada, se for o caso, dos documentos complementares, quando necessários à confirmação daqueles exigidos neste Edital e já apresentados.</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É facultado ao pregoeiro prorrogar o prazo estabelecido, a partir de solicitação fundamentada feita no chat pelo licitante, antes de findo o prazo.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lastRenderedPageBreak/>
        <w:t>Após a negociação do preço, o Pregoeiro iniciará a fase de aceitação e julgamento da proposta.</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27" w:name="_heading=h.23ckvvd" w:colFirst="0" w:colLast="0"/>
      <w:bookmarkEnd w:id="27"/>
      <w:r w:rsidRPr="009E2031">
        <w:rPr>
          <w:rFonts w:ascii="Arial" w:eastAsia="Arial" w:hAnsi="Arial" w:cs="Arial"/>
          <w:b/>
          <w:color w:val="000000"/>
          <w:sz w:val="20"/>
          <w:szCs w:val="20"/>
        </w:rPr>
        <w:t>DA FASE DE JULGAMENTO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bookmarkStart w:id="28" w:name="_heading=h.ihv636" w:colFirst="0" w:colLast="0"/>
      <w:bookmarkEnd w:id="28"/>
      <w:r w:rsidRPr="009E2031">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sidRPr="009E2031">
          <w:rPr>
            <w:rFonts w:ascii="Arial" w:eastAsia="Arial" w:hAnsi="Arial" w:cs="Arial"/>
            <w:color w:val="000080"/>
            <w:sz w:val="20"/>
            <w:szCs w:val="20"/>
            <w:u w:val="single"/>
          </w:rPr>
          <w:t>art. 14 da Lei nº 14.133/2021</w:t>
        </w:r>
      </w:hyperlink>
      <w:r w:rsidRPr="009E2031">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7F1FD8" w:rsidRPr="009E2031"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sidRPr="009E2031">
        <w:rPr>
          <w:rFonts w:ascii="Arial" w:eastAsia="Arial" w:hAnsi="Arial" w:cs="Arial"/>
          <w:color w:val="000000"/>
          <w:sz w:val="20"/>
          <w:szCs w:val="20"/>
        </w:rPr>
        <w:t xml:space="preserve">a) SICAF;  </w:t>
      </w:r>
    </w:p>
    <w:p w:rsidR="007F1FD8" w:rsidRPr="009E2031"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sidRPr="009E2031">
        <w:rPr>
          <w:rFonts w:ascii="Arial" w:eastAsia="Arial" w:hAnsi="Arial" w:cs="Arial"/>
          <w:color w:val="000000"/>
          <w:sz w:val="20"/>
          <w:szCs w:val="20"/>
        </w:rPr>
        <w:t>b) Cadastro Nacional de Empresas Inidôneas e Suspensas - CEIS, mantido pela Controladoria-Geral da União (</w:t>
      </w:r>
      <w:hyperlink r:id="rId29">
        <w:r w:rsidRPr="009E2031">
          <w:rPr>
            <w:rFonts w:ascii="Arial" w:eastAsia="Arial" w:hAnsi="Arial" w:cs="Arial"/>
            <w:color w:val="000080"/>
            <w:sz w:val="20"/>
            <w:szCs w:val="20"/>
            <w:u w:val="single"/>
          </w:rPr>
          <w:t>https://www.portaltransparencia.gov.br/sancoes/ceis</w:t>
        </w:r>
      </w:hyperlink>
      <w:r w:rsidRPr="009E2031">
        <w:rPr>
          <w:rFonts w:ascii="Arial" w:eastAsia="Arial" w:hAnsi="Arial" w:cs="Arial"/>
          <w:color w:val="000000"/>
          <w:sz w:val="20"/>
          <w:szCs w:val="20"/>
        </w:rPr>
        <w:t xml:space="preserve">); e </w:t>
      </w:r>
    </w:p>
    <w:p w:rsidR="007F1FD8" w:rsidRPr="009E2031"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sidRPr="009E2031">
        <w:rPr>
          <w:rFonts w:ascii="Arial" w:eastAsia="Arial" w:hAnsi="Arial" w:cs="Arial"/>
          <w:color w:val="000000"/>
          <w:sz w:val="20"/>
          <w:szCs w:val="20"/>
        </w:rPr>
        <w:t>c) Cadastro Nacional de Empresas Punidas – CNEP, mantido pela Controladoria-Geral da União (</w:t>
      </w:r>
      <w:hyperlink r:id="rId30">
        <w:r w:rsidRPr="009E2031">
          <w:rPr>
            <w:rFonts w:ascii="Arial" w:eastAsia="Arial" w:hAnsi="Arial" w:cs="Arial"/>
            <w:color w:val="000080"/>
            <w:sz w:val="20"/>
            <w:szCs w:val="20"/>
            <w:u w:val="single"/>
          </w:rPr>
          <w:t>https://www.portaltransparencia.gov.br/sancoes/cnep</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sidRPr="009E2031">
          <w:rPr>
            <w:rFonts w:ascii="Arial" w:eastAsia="Arial" w:hAnsi="Arial" w:cs="Arial"/>
            <w:color w:val="000080"/>
            <w:sz w:val="20"/>
            <w:szCs w:val="20"/>
            <w:u w:val="single"/>
          </w:rPr>
          <w:t>artigo 12 da Lei n° 8.429, de 1992</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sidRPr="009E2031">
          <w:rPr>
            <w:rFonts w:ascii="Arial" w:eastAsia="Arial" w:hAnsi="Arial" w:cs="Arial"/>
            <w:color w:val="000080"/>
            <w:sz w:val="20"/>
            <w:szCs w:val="20"/>
            <w:u w:val="single"/>
          </w:rPr>
          <w:t xml:space="preserve">IN nº 3/2018, art. 29, </w:t>
        </w:r>
      </w:hyperlink>
      <w:hyperlink r:id="rId33" w:anchor="art29">
        <w:r w:rsidRPr="009E2031">
          <w:rPr>
            <w:rFonts w:ascii="Arial" w:eastAsia="Arial" w:hAnsi="Arial" w:cs="Arial"/>
            <w:i/>
            <w:color w:val="000080"/>
            <w:sz w:val="20"/>
            <w:szCs w:val="20"/>
            <w:u w:val="single"/>
          </w:rPr>
          <w:t>caput</w:t>
        </w:r>
      </w:hyperlink>
      <w:r w:rsidRPr="009E2031">
        <w:rPr>
          <w:rFonts w:ascii="Arial" w:eastAsia="Arial" w:hAnsi="Arial" w:cs="Arial"/>
          <w:color w:val="000000"/>
          <w:sz w:val="20"/>
          <w:szCs w:val="20"/>
        </w:rPr>
        <w:t>)</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 tentativa de burla será verificada por meio dos vínculos societários, linhas de fornecimento similares, dentre outros. (</w:t>
      </w:r>
      <w:hyperlink r:id="rId34">
        <w:r w:rsidRPr="009E2031">
          <w:rPr>
            <w:rFonts w:ascii="Arial" w:eastAsia="Arial" w:hAnsi="Arial" w:cs="Arial"/>
            <w:color w:val="000080"/>
            <w:sz w:val="20"/>
            <w:szCs w:val="20"/>
            <w:u w:val="single"/>
          </w:rPr>
          <w:t>IN nº 3/2018, art. 29, §1º</w:t>
        </w:r>
      </w:hyperlink>
      <w:r w:rsidRPr="009E2031">
        <w:rPr>
          <w:rFonts w:ascii="Arial" w:eastAsia="Arial" w:hAnsi="Arial" w:cs="Arial"/>
          <w:color w:val="000000"/>
          <w:sz w:val="20"/>
          <w:szCs w:val="20"/>
        </w:rPr>
        <w:t>).</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O licitante será convocado para manifestação previamente a uma eventual desclassificação. (</w:t>
      </w:r>
      <w:hyperlink r:id="rId35">
        <w:r w:rsidRPr="009E2031">
          <w:rPr>
            <w:rFonts w:ascii="Arial" w:eastAsia="Arial" w:hAnsi="Arial" w:cs="Arial"/>
            <w:color w:val="000080"/>
            <w:sz w:val="20"/>
            <w:szCs w:val="20"/>
            <w:u w:val="single"/>
          </w:rPr>
          <w:t>IN nº 3/2018, art. 29, §2º</w:t>
        </w:r>
      </w:hyperlink>
      <w:r w:rsidRPr="009E2031">
        <w:rPr>
          <w:rFonts w:ascii="Arial" w:eastAsia="Arial" w:hAnsi="Arial" w:cs="Arial"/>
          <w:color w:val="000000"/>
          <w:sz w:val="20"/>
          <w:szCs w:val="20"/>
        </w:rPr>
        <w:t>).</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Constatada a existência de sanção, o licitante será reputado inabilitado, por falta de condição de participação.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Caso atendidas as condições de participação, será iniciado o procedimento de habilitação.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Caso o licitante provisoriamente classificado em primeiro lugar tenha se utilizado de algum tratamento favorecido às ME/</w:t>
      </w:r>
      <w:proofErr w:type="spellStart"/>
      <w:r w:rsidRPr="009E2031">
        <w:rPr>
          <w:rFonts w:ascii="Arial" w:eastAsia="Arial" w:hAnsi="Arial" w:cs="Arial"/>
          <w:color w:val="000000"/>
          <w:sz w:val="20"/>
          <w:szCs w:val="20"/>
        </w:rPr>
        <w:t>EPPs</w:t>
      </w:r>
      <w:proofErr w:type="spellEnd"/>
      <w:r w:rsidRPr="009E2031">
        <w:rPr>
          <w:rFonts w:ascii="Arial" w:eastAsia="Arial" w:hAnsi="Arial" w:cs="Arial"/>
          <w:color w:val="000000"/>
          <w:sz w:val="20"/>
          <w:szCs w:val="20"/>
        </w:rPr>
        <w:t>, o pregoeiro verificará se faz jus ao benefício, em conformidade com os itens 2.5.1 e 3.6 deste edital.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sidRPr="009E2031">
          <w:rPr>
            <w:rFonts w:ascii="Arial" w:eastAsia="Arial" w:hAnsi="Arial" w:cs="Arial"/>
            <w:color w:val="000080"/>
            <w:sz w:val="20"/>
            <w:szCs w:val="20"/>
            <w:u w:val="single"/>
          </w:rPr>
          <w:t>artigo 29 a 35 da IN SEGES nº 73, de 30 de setembro de 2022</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lastRenderedPageBreak/>
        <w:t xml:space="preserve">Será desclassificada a proposta vencedora que: </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Contiver</w:t>
      </w:r>
      <w:r w:rsidR="000B4CCB" w:rsidRPr="009E2031">
        <w:rPr>
          <w:rFonts w:ascii="Arial" w:eastAsia="Arial" w:hAnsi="Arial" w:cs="Arial"/>
          <w:color w:val="000000"/>
          <w:sz w:val="20"/>
          <w:szCs w:val="20"/>
        </w:rPr>
        <w:t xml:space="preserve"> vícios insanáveis;</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Não</w:t>
      </w:r>
      <w:r w:rsidR="000B4CCB" w:rsidRPr="009E2031">
        <w:rPr>
          <w:rFonts w:ascii="Arial" w:eastAsia="Arial" w:hAnsi="Arial" w:cs="Arial"/>
          <w:color w:val="000000"/>
          <w:sz w:val="20"/>
          <w:szCs w:val="20"/>
        </w:rPr>
        <w:t xml:space="preserve"> obedecer às especificações técnicas contidas no Termo de Referência;</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Apresentar</w:t>
      </w:r>
      <w:r w:rsidR="000B4CCB" w:rsidRPr="009E2031">
        <w:rPr>
          <w:rFonts w:ascii="Arial" w:eastAsia="Arial" w:hAnsi="Arial" w:cs="Arial"/>
          <w:color w:val="000000"/>
          <w:sz w:val="20"/>
          <w:szCs w:val="20"/>
        </w:rPr>
        <w:t xml:space="preserve"> preços inexequíveis ou permanecerem acima do preço máximo definido para a contratação;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Não</w:t>
      </w:r>
      <w:r w:rsidR="000B4CCB" w:rsidRPr="009E2031">
        <w:rPr>
          <w:rFonts w:ascii="Arial" w:eastAsia="Arial" w:hAnsi="Arial" w:cs="Arial"/>
          <w:color w:val="000000"/>
          <w:sz w:val="20"/>
          <w:szCs w:val="20"/>
        </w:rPr>
        <w:t xml:space="preserve"> tiverem sua exequibilidade demonstrada, quando exigido pela Administração;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Apresentar</w:t>
      </w:r>
      <w:r w:rsidR="000B4CCB" w:rsidRPr="009E2031">
        <w:rPr>
          <w:rFonts w:ascii="Arial" w:eastAsia="Arial" w:hAnsi="Arial" w:cs="Arial"/>
          <w:color w:val="000000"/>
          <w:sz w:val="20"/>
          <w:szCs w:val="20"/>
        </w:rPr>
        <w:t xml:space="preserve"> desconformidade com quaisquer outras exigências deste Edital ou seus anexos, desde que insanável.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 xml:space="preserve">A inexequibilidade, na hipótese de que trata o </w:t>
      </w:r>
      <w:r w:rsidRPr="009E2031">
        <w:rPr>
          <w:rFonts w:ascii="Arial" w:eastAsia="Arial" w:hAnsi="Arial" w:cs="Arial"/>
          <w:b/>
          <w:color w:val="000000"/>
          <w:sz w:val="20"/>
          <w:szCs w:val="20"/>
        </w:rPr>
        <w:t>caput</w:t>
      </w:r>
      <w:r w:rsidRPr="009E2031">
        <w:rPr>
          <w:rFonts w:ascii="Arial" w:eastAsia="Arial" w:hAnsi="Arial" w:cs="Arial"/>
          <w:color w:val="000000"/>
          <w:sz w:val="20"/>
          <w:szCs w:val="20"/>
        </w:rPr>
        <w:t>, só será considerada após diligência do pregoeiro, que comprove:</w:t>
      </w:r>
    </w:p>
    <w:p w:rsidR="007F1FD8" w:rsidRPr="009E2031" w:rsidRDefault="007C2E50">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Que</w:t>
      </w:r>
      <w:r w:rsidR="000B4CCB" w:rsidRPr="009E2031">
        <w:rPr>
          <w:rFonts w:ascii="Arial" w:eastAsia="Arial" w:hAnsi="Arial" w:cs="Arial"/>
          <w:color w:val="000000"/>
          <w:sz w:val="20"/>
          <w:szCs w:val="20"/>
        </w:rPr>
        <w:t xml:space="preserve"> o custo do licitante ultrapassa o valor da proposta; e</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Inexistirem</w:t>
      </w:r>
      <w:r w:rsidR="000B4CCB" w:rsidRPr="009E2031">
        <w:rPr>
          <w:rFonts w:ascii="Arial" w:eastAsia="Arial" w:hAnsi="Arial" w:cs="Arial"/>
          <w:color w:val="000000"/>
          <w:sz w:val="20"/>
          <w:szCs w:val="20"/>
        </w:rPr>
        <w:t xml:space="preserve"> custos de oportunidade capazes de justificar o vulto da oferta.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t>Em contratação de serviços de engenharia, além das disposições acima, a análise de exequibilidade e sobrepreço considerará o seguinte:</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sz w:val="20"/>
          <w:szCs w:val="20"/>
        </w:rPr>
      </w:pPr>
      <w:r w:rsidRPr="009E2031">
        <w:rPr>
          <w:rFonts w:ascii="Arial" w:eastAsia="Arial" w:hAnsi="Arial" w:cs="Arial"/>
          <w:sz w:val="20"/>
          <w:szCs w:val="20"/>
        </w:rPr>
        <w:t>No regime de empreitada por preço unitário, a caracterização do sobrepreço se dará pela superação do valor global estimado e pela superação de custo unitário tido como relevante, conforme planilha anexa ao edital;</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lastRenderedPageBreak/>
        <w:t>Se houver indícios de inexequibilidade da proposta de preço, ou em caso da necessidade de esclarecimentos complementares, poderão ser efetuadas diligências, para que a empresa comprove a exequibilidade da proposta.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Pr="009E2031"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sz w:val="20"/>
          <w:szCs w:val="20"/>
        </w:rPr>
      </w:pPr>
      <w:bookmarkStart w:id="29" w:name="_heading=h.32hioqz" w:colFirst="0" w:colLast="0"/>
      <w:bookmarkEnd w:id="29"/>
      <w:r w:rsidRPr="009E2031">
        <w:rPr>
          <w:rFonts w:ascii="Arial" w:eastAsia="Arial" w:hAnsi="Arial" w:cs="Arial"/>
          <w:color w:val="000000"/>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O ajuste de que trata este dispositivo se limita a sanar erros ou falhas que não alterem a substância das propostas;</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sidRPr="009E2031">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sidRPr="009E2031">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Os resultados das avaliações serão divulgados por meio de mensagem no sistema.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lastRenderedPageBreak/>
        <w:t xml:space="preserve">No caso de não haver entrega da amostra ou ocorrer atraso na entrega, sem justificativa aceita pelo Pregoeiro, ou havendo entrega de amostra fora das especificações previstas neste </w:t>
      </w:r>
      <w:proofErr w:type="gramStart"/>
      <w:r w:rsidRPr="009E2031">
        <w:rPr>
          <w:rFonts w:ascii="Arial" w:eastAsia="Arial" w:hAnsi="Arial" w:cs="Arial"/>
          <w:color w:val="000000"/>
          <w:sz w:val="20"/>
          <w:szCs w:val="20"/>
        </w:rPr>
        <w:t>Edital ,</w:t>
      </w:r>
      <w:proofErr w:type="gramEnd"/>
      <w:r w:rsidRPr="009E2031">
        <w:rPr>
          <w:rFonts w:ascii="Arial" w:eastAsia="Arial" w:hAnsi="Arial" w:cs="Arial"/>
          <w:color w:val="000000"/>
          <w:sz w:val="20"/>
          <w:szCs w:val="20"/>
        </w:rPr>
        <w:t xml:space="preserve"> a proposta do licitante será recusada.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sidRPr="009E2031">
        <w:rPr>
          <w:rFonts w:ascii="Arial" w:eastAsia="Arial" w:hAnsi="Arial" w:cs="Arial"/>
          <w:sz w:val="20"/>
          <w:szCs w:val="20"/>
        </w:rPr>
        <w:t xml:space="preserve">No caso de não apresentação da prova de conceito, sem justificativa aceita pelo pregoeiro, ou sendo reprovado, a </w:t>
      </w:r>
      <w:r w:rsidR="007C2E50" w:rsidRPr="009E2031">
        <w:rPr>
          <w:rFonts w:ascii="Arial" w:eastAsia="Arial" w:hAnsi="Arial" w:cs="Arial"/>
          <w:sz w:val="20"/>
          <w:szCs w:val="20"/>
        </w:rPr>
        <w:t>mesma a</w:t>
      </w:r>
      <w:r w:rsidRPr="009E2031">
        <w:rPr>
          <w:rFonts w:ascii="Arial" w:eastAsia="Arial" w:hAnsi="Arial" w:cs="Arial"/>
          <w:sz w:val="20"/>
          <w:szCs w:val="20"/>
        </w:rPr>
        <w:t xml:space="preserve"> proposta do licitante será recusada.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Se a(s) amostra(s) apresentada(s) pelo primeiro classificado não </w:t>
      </w:r>
      <w:proofErr w:type="gramStart"/>
      <w:r w:rsidRPr="009E2031">
        <w:rPr>
          <w:rFonts w:ascii="Arial" w:eastAsia="Arial" w:hAnsi="Arial" w:cs="Arial"/>
          <w:color w:val="000000"/>
          <w:sz w:val="20"/>
          <w:szCs w:val="20"/>
        </w:rPr>
        <w:t>for(</w:t>
      </w:r>
      <w:proofErr w:type="gramEnd"/>
      <w:r w:rsidRPr="009E2031">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sidRPr="009E2031">
        <w:rPr>
          <w:rFonts w:ascii="Arial" w:eastAsia="Arial" w:hAnsi="Arial" w:cs="Arial"/>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30" w:name="_heading=h.1hmsyys" w:colFirst="0" w:colLast="0"/>
      <w:bookmarkEnd w:id="30"/>
      <w:r w:rsidRPr="009E2031">
        <w:rPr>
          <w:rFonts w:ascii="Arial" w:eastAsia="Arial" w:hAnsi="Arial" w:cs="Arial"/>
          <w:b/>
          <w:color w:val="000000"/>
          <w:sz w:val="20"/>
          <w:szCs w:val="20"/>
        </w:rPr>
        <w:t>DA FASE DE HABILITAÇÃO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Os documentos previstos no Termo de Referência e no Estudo T</w:t>
      </w:r>
      <w:r w:rsidRPr="009E2031">
        <w:rPr>
          <w:rFonts w:ascii="Arial" w:eastAsia="Arial" w:hAnsi="Arial" w:cs="Arial"/>
          <w:sz w:val="20"/>
          <w:szCs w:val="20"/>
        </w:rPr>
        <w:t>écnico Preliminar</w:t>
      </w:r>
      <w:r w:rsidRPr="009E2031">
        <w:rPr>
          <w:rFonts w:ascii="Arial" w:eastAsia="Arial" w:hAnsi="Arial" w:cs="Arial"/>
          <w:color w:val="000000"/>
          <w:sz w:val="20"/>
          <w:szCs w:val="20"/>
        </w:rPr>
        <w:t xml:space="preserve">, necessários e suficientes para demonstrar a capacidade do licitante de realizar o objeto da licitação, serão exigidos para fins de habilitação, nos termos dos </w:t>
      </w:r>
      <w:hyperlink r:id="rId37" w:anchor="art62">
        <w:proofErr w:type="spellStart"/>
        <w:r w:rsidRPr="009E2031">
          <w:rPr>
            <w:rFonts w:ascii="Arial" w:eastAsia="Arial" w:hAnsi="Arial" w:cs="Arial"/>
            <w:color w:val="000080"/>
            <w:sz w:val="20"/>
            <w:szCs w:val="20"/>
            <w:u w:val="single"/>
          </w:rPr>
          <w:t>arts</w:t>
        </w:r>
        <w:proofErr w:type="spellEnd"/>
        <w:r w:rsidRPr="009E2031">
          <w:rPr>
            <w:rFonts w:ascii="Arial" w:eastAsia="Arial" w:hAnsi="Arial" w:cs="Arial"/>
            <w:color w:val="000080"/>
            <w:sz w:val="20"/>
            <w:szCs w:val="20"/>
            <w:u w:val="single"/>
          </w:rPr>
          <w:t>. 62 a 70 da Lei nº 14.133, de 2021</w:t>
        </w:r>
      </w:hyperlink>
      <w:r w:rsidRPr="009E2031">
        <w:rPr>
          <w:rFonts w:ascii="Arial" w:eastAsia="Arial" w:hAnsi="Arial" w:cs="Arial"/>
          <w:color w:val="000000"/>
          <w:sz w:val="20"/>
          <w:szCs w:val="20"/>
        </w:rPr>
        <w:t>.</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1" w:name="_heading=h.41mghml" w:colFirst="0" w:colLast="0"/>
      <w:bookmarkEnd w:id="31"/>
      <w:r w:rsidRPr="009E2031">
        <w:rPr>
          <w:rFonts w:ascii="Arial" w:eastAsia="Arial" w:hAnsi="Arial" w:cs="Arial"/>
          <w:color w:val="000000"/>
          <w:sz w:val="20"/>
          <w:szCs w:val="20"/>
        </w:rPr>
        <w:t xml:space="preserve">A documentação exigida para fins de habilitação jurídica, fiscal, social e trabalhista e </w:t>
      </w:r>
      <w:proofErr w:type="spellStart"/>
      <w:r w:rsidRPr="009E2031">
        <w:rPr>
          <w:rFonts w:ascii="Arial" w:eastAsia="Arial" w:hAnsi="Arial" w:cs="Arial"/>
          <w:color w:val="000000"/>
          <w:sz w:val="20"/>
          <w:szCs w:val="20"/>
        </w:rPr>
        <w:t>econômico-ﬁnanceira</w:t>
      </w:r>
      <w:proofErr w:type="spellEnd"/>
      <w:r w:rsidRPr="009E2031">
        <w:rPr>
          <w:rFonts w:ascii="Arial" w:eastAsia="Arial" w:hAnsi="Arial" w:cs="Arial"/>
          <w:color w:val="000000"/>
          <w:sz w:val="20"/>
          <w:szCs w:val="20"/>
        </w:rPr>
        <w:t>, poderá ser substituída pelo registro cadastral no SICAF.</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sidRPr="009E2031">
        <w:rPr>
          <w:rFonts w:ascii="Arial" w:eastAsia="Arial" w:hAnsi="Arial" w:cs="Arial"/>
          <w:color w:val="000000"/>
          <w:sz w:val="20"/>
          <w:szCs w:val="20"/>
        </w:rPr>
        <w:t xml:space="preserve">Na hipótese de o licitante vencedor ser empresa estrangeira que não funcione no País, para </w:t>
      </w:r>
      <w:proofErr w:type="spellStart"/>
      <w:r w:rsidRPr="009E2031">
        <w:rPr>
          <w:rFonts w:ascii="Arial" w:eastAsia="Arial" w:hAnsi="Arial" w:cs="Arial"/>
          <w:color w:val="000000"/>
          <w:sz w:val="20"/>
          <w:szCs w:val="20"/>
        </w:rPr>
        <w:t>ﬁns</w:t>
      </w:r>
      <w:proofErr w:type="spellEnd"/>
      <w:r w:rsidRPr="009E2031">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8">
        <w:r w:rsidRPr="009E2031">
          <w:rPr>
            <w:rFonts w:ascii="Arial" w:eastAsia="Arial" w:hAnsi="Arial" w:cs="Arial"/>
            <w:color w:val="000080"/>
            <w:sz w:val="20"/>
            <w:szCs w:val="20"/>
            <w:u w:val="single"/>
          </w:rPr>
          <w:t>Decreto nº 8.660, de 29 de janeiro de 2016</w:t>
        </w:r>
      </w:hyperlink>
      <w:r w:rsidRPr="009E2031">
        <w:rPr>
          <w:rFonts w:ascii="Arial" w:eastAsia="Arial" w:hAnsi="Arial" w:cs="Arial"/>
          <w:color w:val="000000"/>
          <w:sz w:val="20"/>
          <w:szCs w:val="20"/>
        </w:rPr>
        <w:t xml:space="preserve">, ou de outro que venha a substituí-lo, ou </w:t>
      </w:r>
      <w:proofErr w:type="spellStart"/>
      <w:r w:rsidRPr="009E2031">
        <w:rPr>
          <w:rFonts w:ascii="Arial" w:eastAsia="Arial" w:hAnsi="Arial" w:cs="Arial"/>
          <w:color w:val="000000"/>
          <w:sz w:val="20"/>
          <w:szCs w:val="20"/>
        </w:rPr>
        <w:t>consularizados</w:t>
      </w:r>
      <w:proofErr w:type="spellEnd"/>
      <w:r w:rsidRPr="009E2031">
        <w:rPr>
          <w:rFonts w:ascii="Arial" w:eastAsia="Arial" w:hAnsi="Arial" w:cs="Arial"/>
          <w:color w:val="000000"/>
          <w:sz w:val="20"/>
          <w:szCs w:val="20"/>
        </w:rPr>
        <w:t xml:space="preserve"> pelos respectivos consulados ou embaixadas.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sidRPr="009E2031">
        <w:rPr>
          <w:rFonts w:ascii="Arial" w:eastAsia="Arial" w:hAnsi="Arial" w:cs="Arial"/>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Pr="009E2031">
        <w:rPr>
          <w:rFonts w:ascii="Arial" w:eastAsia="Arial" w:hAnsi="Arial" w:cs="Arial"/>
          <w:sz w:val="20"/>
          <w:szCs w:val="20"/>
        </w:rPr>
        <w:t>10% a 30 %, com justificativa, p</w:t>
      </w:r>
      <w:r w:rsidRPr="009E2031">
        <w:rPr>
          <w:rFonts w:ascii="Arial" w:eastAsia="Arial" w:hAnsi="Arial" w:cs="Arial"/>
          <w:color w:val="000000"/>
          <w:sz w:val="20"/>
          <w:szCs w:val="20"/>
        </w:rPr>
        <w:t>ara o consórcio em relação ao valor exigido para os licitantes individuais.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lastRenderedPageBreak/>
        <w:t xml:space="preserve">Os documentos exigidos para fins de habilitação poderão ser apresentados em original, por cópia </w:t>
      </w:r>
      <w:r w:rsidRPr="009E2031">
        <w:rPr>
          <w:rFonts w:ascii="Arial" w:eastAsia="Arial" w:hAnsi="Arial" w:cs="Arial"/>
          <w:sz w:val="20"/>
          <w:szCs w:val="20"/>
        </w:rPr>
        <w:t>com conferência de autenticidade, passível de diligência pelo pregoeiro.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9" w:anchor="art63">
        <w:r w:rsidRPr="009E2031">
          <w:rPr>
            <w:rFonts w:ascii="Arial" w:eastAsia="Arial" w:hAnsi="Arial" w:cs="Arial"/>
            <w:color w:val="000080"/>
            <w:sz w:val="20"/>
            <w:szCs w:val="20"/>
            <w:u w:val="single"/>
          </w:rPr>
          <w:t>art. 63, I, da Lei nº 14.133/2021</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 xml:space="preserve">A habilitação será verificada por meio do </w:t>
      </w:r>
      <w:proofErr w:type="spellStart"/>
      <w:r w:rsidRPr="009E2031">
        <w:rPr>
          <w:rFonts w:ascii="Arial" w:eastAsia="Arial" w:hAnsi="Arial" w:cs="Arial"/>
          <w:color w:val="000000"/>
          <w:sz w:val="20"/>
          <w:szCs w:val="20"/>
        </w:rPr>
        <w:t>Sicaf</w:t>
      </w:r>
      <w:proofErr w:type="spellEnd"/>
      <w:r w:rsidRPr="009E2031">
        <w:rPr>
          <w:rFonts w:ascii="Arial" w:eastAsia="Arial" w:hAnsi="Arial" w:cs="Arial"/>
          <w:color w:val="000000"/>
          <w:sz w:val="20"/>
          <w:szCs w:val="20"/>
        </w:rPr>
        <w:t>, nos documentos por ele abrangidos.</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r w:rsidRPr="009E2031">
          <w:rPr>
            <w:rFonts w:ascii="Arial" w:eastAsia="Arial" w:hAnsi="Arial" w:cs="Arial"/>
            <w:color w:val="000080"/>
            <w:sz w:val="20"/>
            <w:szCs w:val="20"/>
            <w:u w:val="single"/>
          </w:rPr>
          <w:t>IN nº 3/2018, art. 4º, §1º, e art. 6º, §4º</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É de responsabilidade do licitante conferir a exatidão dos seus dados cadastrais no </w:t>
      </w:r>
      <w:proofErr w:type="spellStart"/>
      <w:r w:rsidRPr="009E2031">
        <w:rPr>
          <w:rFonts w:ascii="Arial" w:eastAsia="Arial" w:hAnsi="Arial" w:cs="Arial"/>
          <w:color w:val="000000"/>
          <w:sz w:val="20"/>
          <w:szCs w:val="20"/>
        </w:rPr>
        <w:t>Sicaf</w:t>
      </w:r>
      <w:proofErr w:type="spellEnd"/>
      <w:r w:rsidRPr="009E2031">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9E2031">
          <w:rPr>
            <w:rFonts w:ascii="Arial" w:eastAsia="Arial" w:hAnsi="Arial" w:cs="Arial"/>
            <w:color w:val="000080"/>
            <w:sz w:val="20"/>
            <w:szCs w:val="20"/>
            <w:u w:val="single"/>
          </w:rPr>
          <w:t xml:space="preserve">IN nº 3/2018, art. 7º, </w:t>
        </w:r>
      </w:hyperlink>
      <w:hyperlink r:id="rId42">
        <w:r w:rsidRPr="009E2031">
          <w:rPr>
            <w:rFonts w:ascii="Arial" w:eastAsia="Arial" w:hAnsi="Arial" w:cs="Arial"/>
            <w:i/>
            <w:color w:val="000080"/>
            <w:sz w:val="20"/>
            <w:szCs w:val="20"/>
            <w:u w:val="single"/>
          </w:rPr>
          <w:t>caput</w:t>
        </w:r>
      </w:hyperlink>
      <w:r w:rsidRPr="009E2031">
        <w:rPr>
          <w:rFonts w:ascii="Arial" w:eastAsia="Arial" w:hAnsi="Arial" w:cs="Arial"/>
          <w:color w:val="000000"/>
          <w:sz w:val="20"/>
          <w:szCs w:val="20"/>
        </w:rPr>
        <w:t>).</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 não observância do disposto no item anterior poderá ensejar desclassificação no momento da habilitação. (</w:t>
      </w:r>
      <w:hyperlink r:id="rId43">
        <w:r w:rsidRPr="009E2031">
          <w:rPr>
            <w:rFonts w:ascii="Arial" w:eastAsia="Arial" w:hAnsi="Arial" w:cs="Arial"/>
            <w:color w:val="000080"/>
            <w:sz w:val="20"/>
            <w:szCs w:val="20"/>
            <w:u w:val="single"/>
          </w:rPr>
          <w:t>IN nº 3/2018, art. 7º, parágrafo único</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2" w:name="_heading=h.2grqrue" w:colFirst="0" w:colLast="0"/>
      <w:bookmarkEnd w:id="32"/>
      <w:r w:rsidRPr="009E2031">
        <w:rPr>
          <w:rFonts w:ascii="Arial" w:eastAsia="Arial" w:hAnsi="Arial" w:cs="Arial"/>
          <w:color w:val="000000"/>
          <w:sz w:val="20"/>
          <w:szCs w:val="20"/>
        </w:rPr>
        <w:t xml:space="preserve">Os documentos exigidos para habilitação que não estejam contemplados no </w:t>
      </w:r>
      <w:proofErr w:type="spellStart"/>
      <w:r w:rsidRPr="009E2031">
        <w:rPr>
          <w:rFonts w:ascii="Arial" w:eastAsia="Arial" w:hAnsi="Arial" w:cs="Arial"/>
          <w:color w:val="000000"/>
          <w:sz w:val="20"/>
          <w:szCs w:val="20"/>
        </w:rPr>
        <w:t>Sicaf</w:t>
      </w:r>
      <w:proofErr w:type="spellEnd"/>
      <w:r w:rsidRPr="009E2031">
        <w:rPr>
          <w:rFonts w:ascii="Arial" w:eastAsia="Arial" w:hAnsi="Arial" w:cs="Arial"/>
          <w:color w:val="000000"/>
          <w:sz w:val="20"/>
          <w:szCs w:val="20"/>
        </w:rPr>
        <w:t xml:space="preserve"> serão enviados por meio do sistema, em formato digital, no prazo de</w:t>
      </w:r>
      <w:r w:rsidRPr="009E2031">
        <w:rPr>
          <w:rFonts w:ascii="Arial" w:eastAsia="Arial" w:hAnsi="Arial" w:cs="Arial"/>
          <w:sz w:val="20"/>
          <w:szCs w:val="20"/>
        </w:rPr>
        <w:t xml:space="preserve"> mínimo </w:t>
      </w:r>
      <w:proofErr w:type="gramStart"/>
      <w:r w:rsidRPr="009E2031">
        <w:rPr>
          <w:rFonts w:ascii="Arial" w:eastAsia="Arial" w:hAnsi="Arial" w:cs="Arial"/>
          <w:sz w:val="20"/>
          <w:szCs w:val="20"/>
        </w:rPr>
        <w:t>2</w:t>
      </w:r>
      <w:proofErr w:type="gramEnd"/>
      <w:r w:rsidRPr="009E2031">
        <w:rPr>
          <w:rFonts w:ascii="Arial" w:eastAsia="Arial" w:hAnsi="Arial" w:cs="Arial"/>
          <w:sz w:val="20"/>
          <w:szCs w:val="20"/>
        </w:rPr>
        <w:t xml:space="preserve"> (duas) horas  pr</w:t>
      </w:r>
      <w:r w:rsidRPr="009E2031">
        <w:rPr>
          <w:rFonts w:ascii="Arial" w:eastAsia="Arial" w:hAnsi="Arial" w:cs="Arial"/>
          <w:color w:val="000000"/>
          <w:sz w:val="20"/>
          <w:szCs w:val="20"/>
        </w:rPr>
        <w:t>orrogável por igual período, contado da solicitação do pregoeiro.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sidRPr="009E2031">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r w:rsidRPr="009E2031">
          <w:rPr>
            <w:rFonts w:ascii="Arial" w:eastAsia="Arial" w:hAnsi="Arial" w:cs="Arial"/>
            <w:color w:val="000080"/>
            <w:sz w:val="20"/>
            <w:szCs w:val="20"/>
            <w:u w:val="single"/>
          </w:rPr>
          <w:t xml:space="preserve">§ 1º do art. 36 e no § 1º do art. 39 da </w:t>
        </w:r>
      </w:hyperlink>
      <w:hyperlink r:id="rId45">
        <w:r w:rsidRPr="009E2031">
          <w:rPr>
            <w:rFonts w:ascii="Arial" w:eastAsia="Arial" w:hAnsi="Arial" w:cs="Arial"/>
            <w:i/>
            <w:color w:val="000080"/>
            <w:sz w:val="20"/>
            <w:szCs w:val="20"/>
            <w:u w:val="single"/>
          </w:rPr>
          <w:t>Instrução Normativa SEGES nº 73, de 30 de setembro de 2022</w:t>
        </w:r>
      </w:hyperlink>
      <w:hyperlink r:id="rId46">
        <w:r w:rsidRPr="009E2031">
          <w:rPr>
            <w:rFonts w:ascii="Arial" w:eastAsia="Arial" w:hAnsi="Arial" w:cs="Arial"/>
            <w:color w:val="000080"/>
            <w:sz w:val="20"/>
            <w:szCs w:val="20"/>
            <w:u w:val="single"/>
          </w:rPr>
          <w:t>.</w:t>
        </w:r>
      </w:hyperlink>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lastRenderedPageBreak/>
        <w:t xml:space="preserve">A verificação no </w:t>
      </w:r>
      <w:proofErr w:type="spellStart"/>
      <w:r w:rsidRPr="009E2031">
        <w:rPr>
          <w:rFonts w:ascii="Arial" w:eastAsia="Arial" w:hAnsi="Arial" w:cs="Arial"/>
          <w:color w:val="000000"/>
          <w:sz w:val="20"/>
          <w:szCs w:val="20"/>
        </w:rPr>
        <w:t>Sicaf</w:t>
      </w:r>
      <w:proofErr w:type="spellEnd"/>
      <w:r w:rsidRPr="009E2031">
        <w:rPr>
          <w:rFonts w:ascii="Arial" w:eastAsia="Arial" w:hAnsi="Arial" w:cs="Arial"/>
          <w:color w:val="000000"/>
          <w:sz w:val="20"/>
          <w:szCs w:val="20"/>
        </w:rPr>
        <w:t xml:space="preserve"> ou a exigência dos documentos nele não contidos somente será feita em relação ao licitante vencedor.</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sidRPr="009E2031">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sidRPr="009E2031">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7" w:anchor="art64">
        <w:r w:rsidRPr="009E2031">
          <w:rPr>
            <w:rFonts w:ascii="Arial" w:eastAsia="Arial" w:hAnsi="Arial" w:cs="Arial"/>
            <w:color w:val="000080"/>
            <w:sz w:val="20"/>
            <w:szCs w:val="20"/>
            <w:u w:val="single"/>
          </w:rPr>
          <w:t>Lei 14.133/21, art. 64</w:t>
        </w:r>
      </w:hyperlink>
      <w:r w:rsidRPr="009E2031">
        <w:rPr>
          <w:rFonts w:ascii="Arial" w:eastAsia="Arial" w:hAnsi="Arial" w:cs="Arial"/>
          <w:color w:val="000000"/>
          <w:sz w:val="20"/>
          <w:szCs w:val="20"/>
        </w:rPr>
        <w:t xml:space="preserve">, e </w:t>
      </w:r>
      <w:hyperlink r:id="rId48">
        <w:r w:rsidRPr="009E2031">
          <w:rPr>
            <w:rFonts w:ascii="Arial" w:eastAsia="Arial" w:hAnsi="Arial" w:cs="Arial"/>
            <w:color w:val="000080"/>
            <w:sz w:val="20"/>
            <w:szCs w:val="20"/>
            <w:u w:val="single"/>
          </w:rPr>
          <w:t>IN 73/2022, art. 39, §4º</w:t>
        </w:r>
      </w:hyperlink>
      <w:r w:rsidRPr="009E2031">
        <w:rPr>
          <w:rFonts w:ascii="Arial" w:eastAsia="Arial" w:hAnsi="Arial" w:cs="Arial"/>
          <w:color w:val="000000"/>
          <w:sz w:val="20"/>
          <w:szCs w:val="20"/>
        </w:rPr>
        <w:t>):</w:t>
      </w:r>
    </w:p>
    <w:p w:rsidR="007F1FD8" w:rsidRPr="009E2031" w:rsidRDefault="0015406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sidRPr="009E2031">
        <w:rPr>
          <w:rFonts w:ascii="Arial" w:eastAsia="Arial" w:hAnsi="Arial" w:cs="Arial"/>
          <w:color w:val="000000"/>
          <w:sz w:val="20"/>
          <w:szCs w:val="20"/>
        </w:rPr>
        <w:t>Complementação</w:t>
      </w:r>
      <w:r w:rsidR="000B4CCB" w:rsidRPr="009E2031">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sidRPr="009E2031">
        <w:rPr>
          <w:rFonts w:ascii="Arial" w:eastAsia="Arial" w:hAnsi="Arial" w:cs="Arial"/>
          <w:color w:val="000000"/>
          <w:sz w:val="20"/>
          <w:szCs w:val="20"/>
        </w:rPr>
        <w:t>Atualização</w:t>
      </w:r>
      <w:r w:rsidR="000B4CCB" w:rsidRPr="009E2031">
        <w:rPr>
          <w:rFonts w:ascii="Arial" w:eastAsia="Arial" w:hAnsi="Arial" w:cs="Arial"/>
          <w:color w:val="000000"/>
          <w:sz w:val="20"/>
          <w:szCs w:val="20"/>
        </w:rPr>
        <w:t xml:space="preserve"> de documentos cuja validade tenha expirado após a data de recebimento das propostas;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3" w:name="_heading=h.vx1227" w:colFirst="0" w:colLast="0"/>
      <w:bookmarkEnd w:id="33"/>
      <w:r w:rsidRPr="009E2031">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E2031">
        <w:rPr>
          <w:rFonts w:ascii="Arial" w:eastAsia="Arial" w:hAnsi="Arial" w:cs="Arial"/>
          <w:color w:val="000000"/>
          <w:sz w:val="20"/>
          <w:szCs w:val="20"/>
        </w:rPr>
        <w:t>eﬁcácia</w:t>
      </w:r>
      <w:proofErr w:type="spellEnd"/>
      <w:r w:rsidRPr="009E2031">
        <w:rPr>
          <w:rFonts w:ascii="Arial" w:eastAsia="Arial" w:hAnsi="Arial" w:cs="Arial"/>
          <w:color w:val="000000"/>
          <w:sz w:val="20"/>
          <w:szCs w:val="20"/>
        </w:rPr>
        <w:t xml:space="preserve"> para fins de habilitação e classificação.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4" w:name="_heading=h.3fwokq0" w:colFirst="0" w:colLast="0"/>
      <w:bookmarkEnd w:id="34"/>
      <w:r w:rsidRPr="009E2031">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5" w:name="_heading=h.1v1yuxt" w:colFirst="0" w:colLast="0"/>
      <w:bookmarkEnd w:id="35"/>
      <w:r w:rsidRPr="009E2031">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49" w:anchor="art4">
        <w:r w:rsidRPr="009E2031">
          <w:rPr>
            <w:rFonts w:ascii="Arial" w:eastAsia="Arial" w:hAnsi="Arial" w:cs="Arial"/>
            <w:color w:val="000080"/>
            <w:sz w:val="20"/>
            <w:szCs w:val="20"/>
            <w:u w:val="single"/>
          </w:rPr>
          <w:t>art. 4º do Decreto nº 8.538/2015</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sidRPr="009E2031">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36" w:name="_heading=h.4f1mdlm" w:colFirst="0" w:colLast="0"/>
      <w:bookmarkEnd w:id="36"/>
      <w:r w:rsidRPr="009E2031">
        <w:rPr>
          <w:rFonts w:ascii="Arial" w:eastAsia="Arial" w:hAnsi="Arial" w:cs="Arial"/>
          <w:b/>
          <w:color w:val="000000"/>
          <w:sz w:val="20"/>
          <w:szCs w:val="20"/>
        </w:rPr>
        <w:lastRenderedPageBreak/>
        <w:t>DOS RECURSOS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0" w:anchor="art165">
        <w:r w:rsidRPr="009E2031">
          <w:rPr>
            <w:rFonts w:ascii="Arial" w:eastAsia="Arial" w:hAnsi="Arial" w:cs="Arial"/>
            <w:color w:val="000080"/>
            <w:sz w:val="20"/>
            <w:szCs w:val="20"/>
            <w:u w:val="single"/>
          </w:rPr>
          <w:t>art. 165 da Lei nº 14.133, de 2021</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prazo recursal é de 3 (três) dias úteis, contados da data de intimação ou de lavratura da ata.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Quando o recurso apresentado impugnar o julgamento das propostas ou o ato de habilitação ou inabilitação do licitante:</w:t>
      </w:r>
    </w:p>
    <w:p w:rsidR="007F1FD8" w:rsidRPr="009E2031" w:rsidRDefault="00F07157">
      <w:pPr>
        <w:numPr>
          <w:ilvl w:val="2"/>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w:t>
      </w:r>
      <w:r w:rsidR="000B4CCB" w:rsidRPr="009E2031">
        <w:rPr>
          <w:rFonts w:ascii="Arial" w:eastAsia="Arial" w:hAnsi="Arial" w:cs="Arial"/>
          <w:color w:val="000000"/>
          <w:sz w:val="20"/>
          <w:szCs w:val="20"/>
        </w:rPr>
        <w:t xml:space="preserve"> intenção de recorrer deverá ser manifestada imediatamente, sob pena de preclusão;</w:t>
      </w:r>
    </w:p>
    <w:p w:rsidR="007F1FD8" w:rsidRPr="009E2031" w:rsidRDefault="00F07157">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O</w:t>
      </w:r>
      <w:r w:rsidR="000B4CCB" w:rsidRPr="009E2031">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7F1FD8" w:rsidRPr="009E2031" w:rsidRDefault="00F07157">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Na</w:t>
      </w:r>
      <w:r w:rsidR="000B4CCB" w:rsidRPr="009E2031">
        <w:rPr>
          <w:rFonts w:ascii="Arial" w:eastAsia="Arial" w:hAnsi="Arial" w:cs="Arial"/>
          <w:color w:val="000000"/>
          <w:sz w:val="20"/>
          <w:szCs w:val="20"/>
        </w:rPr>
        <w:t xml:space="preserve"> hipótese de adoção da inversão de fases prevista no </w:t>
      </w:r>
      <w:hyperlink r:id="rId51" w:anchor="art17%C2%A71">
        <w:r w:rsidR="000B4CCB" w:rsidRPr="009E2031">
          <w:rPr>
            <w:rFonts w:ascii="Arial" w:eastAsia="Arial" w:hAnsi="Arial" w:cs="Arial"/>
            <w:color w:val="000080"/>
            <w:sz w:val="20"/>
            <w:szCs w:val="20"/>
            <w:u w:val="single"/>
          </w:rPr>
          <w:t>§ 1º do art. 17 da Lei nº 14.133, de 2021</w:t>
        </w:r>
      </w:hyperlink>
      <w:r w:rsidR="000B4CCB" w:rsidRPr="009E2031">
        <w:rPr>
          <w:rFonts w:ascii="Arial" w:eastAsia="Arial" w:hAnsi="Arial" w:cs="Arial"/>
          <w:color w:val="000000"/>
          <w:sz w:val="20"/>
          <w:szCs w:val="20"/>
        </w:rPr>
        <w:t>, o prazo para apresentação das razões recursais será iniciado na data de intimação da ata de julgamento.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Os recursos deverão ser encaminhados em campo próprio do sistema.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Os recursos interpostos fora do prazo não serão conhecidos.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 prazo para apresentação de contrarrazões ao recurso pelos demais licitantes será de 3 (três) dias úteis, contados da data da divulgação da interposição do recurso, assegurada </w:t>
      </w:r>
      <w:r w:rsidRPr="009E2031">
        <w:rPr>
          <w:rFonts w:ascii="Arial" w:eastAsia="Arial" w:hAnsi="Arial" w:cs="Arial"/>
          <w:sz w:val="20"/>
          <w:szCs w:val="20"/>
        </w:rPr>
        <w:t>à vista</w:t>
      </w:r>
      <w:r w:rsidRPr="009E2031">
        <w:rPr>
          <w:rFonts w:ascii="Arial" w:eastAsia="Arial" w:hAnsi="Arial" w:cs="Arial"/>
          <w:color w:val="000000"/>
          <w:sz w:val="20"/>
          <w:szCs w:val="20"/>
        </w:rPr>
        <w:t xml:space="preserve"> imediata dos elementos indispensáveis à defesa de seus interesses.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 acolhimento do recurso invalida tão somente os atos insuscetíveis de aproveitamento.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Os autos do processo permanecerão com vista franqueada aos interessados no sítio eletrônico </w:t>
      </w:r>
      <w:r w:rsidRPr="009E2031">
        <w:rPr>
          <w:rFonts w:ascii="Arial" w:eastAsia="Arial" w:hAnsi="Arial" w:cs="Arial"/>
          <w:sz w:val="20"/>
          <w:szCs w:val="20"/>
        </w:rPr>
        <w:t>https://www.gov.br/compras</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37" w:name="_heading=h.2u6wntf" w:colFirst="0" w:colLast="0"/>
      <w:bookmarkEnd w:id="37"/>
      <w:r w:rsidRPr="009E2031">
        <w:rPr>
          <w:rFonts w:ascii="Arial" w:eastAsia="Arial" w:hAnsi="Arial" w:cs="Arial"/>
          <w:b/>
          <w:color w:val="000000"/>
          <w:sz w:val="20"/>
          <w:szCs w:val="20"/>
        </w:rPr>
        <w:t>DAS INFRAÇÕES ADMINISTRATIVAS E SANÇÕES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Comete infração administrativa, nos termos da lei, o licitante que, com dolo ou culpa: </w:t>
      </w:r>
    </w:p>
    <w:p w:rsidR="007F1FD8" w:rsidRPr="009E2031" w:rsidRDefault="007C2E50">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38" w:name="_heading=h.19c6y18" w:colFirst="0" w:colLast="0"/>
      <w:bookmarkEnd w:id="38"/>
      <w:r w:rsidRPr="009E2031">
        <w:rPr>
          <w:rFonts w:ascii="Arial" w:eastAsia="Arial" w:hAnsi="Arial" w:cs="Arial"/>
          <w:color w:val="000000"/>
          <w:sz w:val="20"/>
          <w:szCs w:val="20"/>
        </w:rPr>
        <w:lastRenderedPageBreak/>
        <w:t>Deixar</w:t>
      </w:r>
      <w:r w:rsidR="000B4CCB" w:rsidRPr="009E2031">
        <w:rPr>
          <w:rFonts w:ascii="Arial" w:eastAsia="Arial" w:hAnsi="Arial" w:cs="Arial"/>
          <w:color w:val="000000"/>
          <w:sz w:val="20"/>
          <w:szCs w:val="20"/>
        </w:rPr>
        <w:t xml:space="preserve"> de entregar a documentação exigida para o certame ou não entregar qualquer documento que tenha sido solicitado pelo/a pregoeiro/a durante o certame;</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39" w:name="_heading=h.3tbugp1" w:colFirst="0" w:colLast="0"/>
      <w:bookmarkEnd w:id="39"/>
      <w:r w:rsidRPr="009E2031">
        <w:rPr>
          <w:rFonts w:ascii="Arial" w:eastAsia="Arial" w:hAnsi="Arial" w:cs="Arial"/>
          <w:color w:val="000000"/>
          <w:sz w:val="20"/>
          <w:szCs w:val="20"/>
        </w:rPr>
        <w:t>Salvo em decorrência de fato superveniente devidamente justificado, não mantiver a proposta em especial quando:</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Não</w:t>
      </w:r>
      <w:r w:rsidR="000B4CCB" w:rsidRPr="009E2031">
        <w:rPr>
          <w:rFonts w:ascii="Arial" w:eastAsia="Arial" w:hAnsi="Arial" w:cs="Arial"/>
          <w:color w:val="000000"/>
          <w:sz w:val="20"/>
          <w:szCs w:val="20"/>
        </w:rPr>
        <w:t xml:space="preserve"> enviar a proposta adequada ao último lance ofertado ou após a negociação; </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Recusar</w:t>
      </w:r>
      <w:r w:rsidR="000B4CCB" w:rsidRPr="009E2031">
        <w:rPr>
          <w:rFonts w:ascii="Arial" w:eastAsia="Arial" w:hAnsi="Arial" w:cs="Arial"/>
          <w:color w:val="000000"/>
          <w:sz w:val="20"/>
          <w:szCs w:val="20"/>
        </w:rPr>
        <w:t xml:space="preserve">-se a enviar o detalhamento da proposta quando exigível; </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Pedir</w:t>
      </w:r>
      <w:r w:rsidR="000B4CCB" w:rsidRPr="009E2031">
        <w:rPr>
          <w:rFonts w:ascii="Arial" w:eastAsia="Arial" w:hAnsi="Arial" w:cs="Arial"/>
          <w:color w:val="000000"/>
          <w:sz w:val="20"/>
          <w:szCs w:val="20"/>
        </w:rPr>
        <w:t xml:space="preserve"> para ser desclassificado quando encerrada a etapa competitiva; ou </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Deixar</w:t>
      </w:r>
      <w:r w:rsidR="000B4CCB" w:rsidRPr="009E2031">
        <w:rPr>
          <w:rFonts w:ascii="Arial" w:eastAsia="Arial" w:hAnsi="Arial" w:cs="Arial"/>
          <w:color w:val="000000"/>
          <w:sz w:val="20"/>
          <w:szCs w:val="20"/>
        </w:rPr>
        <w:t xml:space="preserve"> de apresentar amostra;</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Apresentar</w:t>
      </w:r>
      <w:r w:rsidR="000B4CCB" w:rsidRPr="009E2031">
        <w:rPr>
          <w:rFonts w:ascii="Arial" w:eastAsia="Arial" w:hAnsi="Arial" w:cs="Arial"/>
          <w:color w:val="000000"/>
          <w:sz w:val="20"/>
          <w:szCs w:val="20"/>
        </w:rPr>
        <w:t xml:space="preserve"> proposta ou amostra em desacordo com as especificações do edital; </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40" w:name="_heading=h.28h4qwu" w:colFirst="0" w:colLast="0"/>
      <w:bookmarkEnd w:id="40"/>
      <w:r w:rsidRPr="009E2031">
        <w:rPr>
          <w:rFonts w:ascii="Arial" w:eastAsia="Arial" w:hAnsi="Arial" w:cs="Arial"/>
          <w:color w:val="000000"/>
          <w:sz w:val="20"/>
          <w:szCs w:val="20"/>
        </w:rPr>
        <w:t>Não</w:t>
      </w:r>
      <w:r w:rsidR="000B4CCB" w:rsidRPr="009E2031">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Recusar</w:t>
      </w:r>
      <w:r w:rsidR="000B4CCB" w:rsidRPr="009E2031">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41" w:name="_heading=h.nmf14n" w:colFirst="0" w:colLast="0"/>
      <w:bookmarkEnd w:id="41"/>
      <w:r w:rsidRPr="009E2031">
        <w:rPr>
          <w:rFonts w:ascii="Arial" w:eastAsia="Arial" w:hAnsi="Arial" w:cs="Arial"/>
          <w:color w:val="000000"/>
          <w:sz w:val="20"/>
          <w:szCs w:val="20"/>
        </w:rPr>
        <w:t>Apresentar</w:t>
      </w:r>
      <w:r w:rsidR="000B4CCB" w:rsidRPr="009E2031">
        <w:rPr>
          <w:rFonts w:ascii="Arial" w:eastAsia="Arial" w:hAnsi="Arial" w:cs="Arial"/>
          <w:color w:val="000000"/>
          <w:sz w:val="20"/>
          <w:szCs w:val="20"/>
        </w:rPr>
        <w:t xml:space="preserve"> declaração ou documentação falsa exigida para o certame ou prestar declaração falsa durante a licitação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42" w:name="_heading=h.37m2jsg" w:colFirst="0" w:colLast="0"/>
      <w:bookmarkEnd w:id="42"/>
      <w:r w:rsidRPr="009E2031">
        <w:rPr>
          <w:rFonts w:ascii="Arial" w:eastAsia="Arial" w:hAnsi="Arial" w:cs="Arial"/>
          <w:color w:val="000000"/>
          <w:sz w:val="20"/>
          <w:szCs w:val="20"/>
        </w:rPr>
        <w:t>Fraudar</w:t>
      </w:r>
      <w:r w:rsidR="000B4CCB" w:rsidRPr="009E2031">
        <w:rPr>
          <w:rFonts w:ascii="Arial" w:eastAsia="Arial" w:hAnsi="Arial" w:cs="Arial"/>
          <w:color w:val="000000"/>
          <w:sz w:val="20"/>
          <w:szCs w:val="20"/>
        </w:rPr>
        <w:t xml:space="preserve"> a licitação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43" w:name="_heading=h.1mrcu09" w:colFirst="0" w:colLast="0"/>
      <w:bookmarkEnd w:id="43"/>
      <w:r w:rsidRPr="009E2031">
        <w:rPr>
          <w:rFonts w:ascii="Arial" w:eastAsia="Arial" w:hAnsi="Arial" w:cs="Arial"/>
          <w:color w:val="000000"/>
          <w:sz w:val="20"/>
          <w:szCs w:val="20"/>
        </w:rPr>
        <w:t>Comportar</w:t>
      </w:r>
      <w:r w:rsidR="000B4CCB" w:rsidRPr="009E2031">
        <w:rPr>
          <w:rFonts w:ascii="Arial" w:eastAsia="Arial" w:hAnsi="Arial" w:cs="Arial"/>
          <w:color w:val="000000"/>
          <w:sz w:val="20"/>
          <w:szCs w:val="20"/>
        </w:rPr>
        <w:t>-se de modo inidôneo ou cometer fraude de qualquer natureza, em especial quando:</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Agir</w:t>
      </w:r>
      <w:r w:rsidR="000B4CCB" w:rsidRPr="009E2031">
        <w:rPr>
          <w:rFonts w:ascii="Arial" w:eastAsia="Arial" w:hAnsi="Arial" w:cs="Arial"/>
          <w:color w:val="000000"/>
          <w:sz w:val="20"/>
          <w:szCs w:val="20"/>
        </w:rPr>
        <w:t xml:space="preserve"> em conluio ou em desconformidade com a lei; </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Induzir</w:t>
      </w:r>
      <w:r w:rsidR="000B4CCB" w:rsidRPr="009E2031">
        <w:rPr>
          <w:rFonts w:ascii="Arial" w:eastAsia="Arial" w:hAnsi="Arial" w:cs="Arial"/>
          <w:color w:val="000000"/>
          <w:sz w:val="20"/>
          <w:szCs w:val="20"/>
        </w:rPr>
        <w:t xml:space="preserve"> deliberadamente a erro no julgamento; </w:t>
      </w:r>
    </w:p>
    <w:p w:rsidR="007F1FD8" w:rsidRPr="009E2031" w:rsidRDefault="00F07157">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Apresentar</w:t>
      </w:r>
      <w:r w:rsidR="000B4CCB" w:rsidRPr="009E2031">
        <w:rPr>
          <w:rFonts w:ascii="Arial" w:eastAsia="Arial" w:hAnsi="Arial" w:cs="Arial"/>
          <w:color w:val="000000"/>
          <w:sz w:val="20"/>
          <w:szCs w:val="20"/>
        </w:rPr>
        <w:t xml:space="preserve"> amostra falsificada ou deteriorada; </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44" w:name="_heading=h.46r0co2" w:colFirst="0" w:colLast="0"/>
      <w:bookmarkEnd w:id="44"/>
      <w:r w:rsidRPr="009E2031">
        <w:rPr>
          <w:rFonts w:ascii="Arial" w:eastAsia="Arial" w:hAnsi="Arial" w:cs="Arial"/>
          <w:color w:val="000000"/>
          <w:sz w:val="20"/>
          <w:szCs w:val="20"/>
        </w:rPr>
        <w:t>Praticar</w:t>
      </w:r>
      <w:r w:rsidR="000B4CCB" w:rsidRPr="009E2031">
        <w:rPr>
          <w:rFonts w:ascii="Arial" w:eastAsia="Arial" w:hAnsi="Arial" w:cs="Arial"/>
          <w:color w:val="000000"/>
          <w:sz w:val="20"/>
          <w:szCs w:val="20"/>
        </w:rPr>
        <w:t xml:space="preserve"> atos ilícitos com vistas a frustrar os objetivos da licitação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bookmarkStart w:id="45" w:name="_heading=h.2lwamvv" w:colFirst="0" w:colLast="0"/>
      <w:bookmarkEnd w:id="45"/>
      <w:r w:rsidRPr="009E2031">
        <w:rPr>
          <w:rFonts w:ascii="Arial" w:eastAsia="Arial" w:hAnsi="Arial" w:cs="Arial"/>
          <w:color w:val="000000"/>
          <w:sz w:val="20"/>
          <w:szCs w:val="20"/>
        </w:rPr>
        <w:t>Praticar</w:t>
      </w:r>
      <w:r w:rsidR="000B4CCB" w:rsidRPr="009E2031">
        <w:rPr>
          <w:rFonts w:ascii="Arial" w:eastAsia="Arial" w:hAnsi="Arial" w:cs="Arial"/>
          <w:color w:val="000000"/>
          <w:sz w:val="20"/>
          <w:szCs w:val="20"/>
        </w:rPr>
        <w:t xml:space="preserve"> ato lesivo previsto no </w:t>
      </w:r>
      <w:hyperlink r:id="rId52" w:anchor="art5">
        <w:r w:rsidR="000B4CCB" w:rsidRPr="009E2031">
          <w:rPr>
            <w:rFonts w:ascii="Arial" w:eastAsia="Arial" w:hAnsi="Arial" w:cs="Arial"/>
            <w:color w:val="000080"/>
            <w:sz w:val="20"/>
            <w:szCs w:val="20"/>
            <w:u w:val="single"/>
          </w:rPr>
          <w:t>art. 5º da Lei n.º 12.846, de 2013</w:t>
        </w:r>
      </w:hyperlink>
      <w:r w:rsidR="000B4CCB"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Com fulcro na </w:t>
      </w:r>
      <w:hyperlink r:id="rId53">
        <w:r w:rsidRPr="009E2031">
          <w:rPr>
            <w:rFonts w:ascii="Arial" w:eastAsia="Arial" w:hAnsi="Arial" w:cs="Arial"/>
            <w:color w:val="000080"/>
            <w:sz w:val="20"/>
            <w:szCs w:val="20"/>
            <w:u w:val="single"/>
          </w:rPr>
          <w:t>Lei nº 14.133, de 2021</w:t>
        </w:r>
      </w:hyperlink>
      <w:r w:rsidRPr="009E2031">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Advertência</w:t>
      </w:r>
      <w:r w:rsidR="000B4CCB" w:rsidRPr="009E2031">
        <w:rPr>
          <w:rFonts w:ascii="Arial" w:eastAsia="Arial" w:hAnsi="Arial" w:cs="Arial"/>
          <w:color w:val="000000"/>
          <w:sz w:val="20"/>
          <w:szCs w:val="20"/>
        </w:rPr>
        <w:t xml:space="preserve">; </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lastRenderedPageBreak/>
        <w:t>Multa</w:t>
      </w:r>
      <w:r w:rsidR="000B4CCB" w:rsidRPr="009E2031">
        <w:rPr>
          <w:rFonts w:ascii="Arial" w:eastAsia="Arial" w:hAnsi="Arial" w:cs="Arial"/>
          <w:color w:val="000000"/>
          <w:sz w:val="20"/>
          <w:szCs w:val="20"/>
        </w:rPr>
        <w:t>;</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Impedimento</w:t>
      </w:r>
      <w:r w:rsidR="000B4CCB" w:rsidRPr="009E2031">
        <w:rPr>
          <w:rFonts w:ascii="Arial" w:eastAsia="Arial" w:hAnsi="Arial" w:cs="Arial"/>
          <w:color w:val="000000"/>
          <w:sz w:val="20"/>
          <w:szCs w:val="20"/>
        </w:rPr>
        <w:t xml:space="preserve"> de licitar e contratar e</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Declaração</w:t>
      </w:r>
      <w:r w:rsidR="000B4CCB" w:rsidRPr="009E2031">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Na aplicação das sanções serão considerados:</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w:t>
      </w:r>
      <w:r w:rsidR="000B4CCB" w:rsidRPr="009E2031">
        <w:rPr>
          <w:rFonts w:ascii="Arial" w:eastAsia="Arial" w:hAnsi="Arial" w:cs="Arial"/>
          <w:color w:val="000000"/>
          <w:sz w:val="20"/>
          <w:szCs w:val="20"/>
        </w:rPr>
        <w:t xml:space="preserve"> natureza e a gravidade da infração cometida.</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As</w:t>
      </w:r>
      <w:r w:rsidR="000B4CCB" w:rsidRPr="009E2031">
        <w:rPr>
          <w:rFonts w:ascii="Arial" w:eastAsia="Arial" w:hAnsi="Arial" w:cs="Arial"/>
          <w:color w:val="000000"/>
          <w:sz w:val="20"/>
          <w:szCs w:val="20"/>
        </w:rPr>
        <w:t xml:space="preserve"> peculiaridades do caso concreto</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As</w:t>
      </w:r>
      <w:r w:rsidR="000B4CCB" w:rsidRPr="009E2031">
        <w:rPr>
          <w:rFonts w:ascii="Arial" w:eastAsia="Arial" w:hAnsi="Arial" w:cs="Arial"/>
          <w:color w:val="000000"/>
          <w:sz w:val="20"/>
          <w:szCs w:val="20"/>
        </w:rPr>
        <w:t xml:space="preserve"> circunstâncias agravantes ou atenuantes</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Os</w:t>
      </w:r>
      <w:r w:rsidR="000B4CCB" w:rsidRPr="009E2031">
        <w:rPr>
          <w:rFonts w:ascii="Arial" w:eastAsia="Arial" w:hAnsi="Arial" w:cs="Arial"/>
          <w:color w:val="000000"/>
          <w:sz w:val="20"/>
          <w:szCs w:val="20"/>
        </w:rPr>
        <w:t xml:space="preserve"> danos que dela provierem para a Administração Pública</w:t>
      </w:r>
    </w:p>
    <w:p w:rsidR="007F1FD8" w:rsidRPr="009E2031" w:rsidRDefault="00F07157">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w:t>
      </w:r>
      <w:r w:rsidR="000B4CCB" w:rsidRPr="009E2031">
        <w:rPr>
          <w:rFonts w:ascii="Arial" w:eastAsia="Arial" w:hAnsi="Arial" w:cs="Arial"/>
          <w:color w:val="000000"/>
          <w:sz w:val="20"/>
          <w:szCs w:val="20"/>
        </w:rPr>
        <w:t xml:space="preserve"> implantação ou o aperfeiçoamento de programa de integridade, conforme normas e orientações dos órgãos de controle.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A multa será recolhida em percentual de 0,5% a 30% incidente sobre o valor do contrato licitado, recolhida no prazo máximo de </w:t>
      </w:r>
      <w:r w:rsidRPr="009E2031">
        <w:rPr>
          <w:rFonts w:ascii="Arial" w:eastAsia="Arial" w:hAnsi="Arial" w:cs="Arial"/>
          <w:b/>
          <w:sz w:val="20"/>
          <w:szCs w:val="20"/>
        </w:rPr>
        <w:t xml:space="preserve">20 (vinte) </w:t>
      </w:r>
      <w:proofErr w:type="spellStart"/>
      <w:r w:rsidRPr="009E2031">
        <w:rPr>
          <w:rFonts w:ascii="Arial" w:eastAsia="Arial" w:hAnsi="Arial" w:cs="Arial"/>
          <w:b/>
          <w:sz w:val="20"/>
          <w:szCs w:val="20"/>
        </w:rPr>
        <w:t>dias</w:t>
      </w:r>
      <w:r w:rsidRPr="009E2031">
        <w:rPr>
          <w:rFonts w:ascii="Arial" w:eastAsia="Arial" w:hAnsi="Arial" w:cs="Arial"/>
          <w:color w:val="000000"/>
          <w:sz w:val="20"/>
          <w:szCs w:val="20"/>
        </w:rPr>
        <w:t>úteis</w:t>
      </w:r>
      <w:proofErr w:type="spellEnd"/>
      <w:r w:rsidRPr="009E2031">
        <w:rPr>
          <w:rFonts w:ascii="Arial" w:eastAsia="Arial" w:hAnsi="Arial" w:cs="Arial"/>
          <w:color w:val="000000"/>
          <w:sz w:val="20"/>
          <w:szCs w:val="20"/>
        </w:rPr>
        <w:t xml:space="preserve">, a contar da comunicação oficial. </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46" w:name="_heading=h.111kx3o" w:colFirst="0" w:colLast="0"/>
      <w:bookmarkEnd w:id="46"/>
      <w:r w:rsidRPr="009E2031">
        <w:rPr>
          <w:rFonts w:ascii="Arial" w:eastAsia="Arial" w:hAnsi="Arial" w:cs="Arial"/>
          <w:color w:val="000000"/>
          <w:sz w:val="20"/>
          <w:szCs w:val="20"/>
        </w:rPr>
        <w:t xml:space="preserve">Para as infrações previstas nos itens 9.1.1, 9.1.2 e 9.1.3, a multa será de </w:t>
      </w:r>
      <w:r w:rsidRPr="009E2031">
        <w:rPr>
          <w:rFonts w:ascii="Arial" w:eastAsia="Arial" w:hAnsi="Arial" w:cs="Arial"/>
          <w:color w:val="FF0000"/>
          <w:sz w:val="20"/>
          <w:szCs w:val="20"/>
        </w:rPr>
        <w:t xml:space="preserve">0,5% </w:t>
      </w:r>
      <w:r w:rsidRPr="009E2031">
        <w:rPr>
          <w:rFonts w:ascii="Arial" w:eastAsia="Arial" w:hAnsi="Arial" w:cs="Arial"/>
          <w:color w:val="000000"/>
          <w:sz w:val="20"/>
          <w:szCs w:val="20"/>
        </w:rPr>
        <w:t xml:space="preserve">a </w:t>
      </w:r>
      <w:r w:rsidRPr="009E2031">
        <w:rPr>
          <w:rFonts w:ascii="Arial" w:eastAsia="Arial" w:hAnsi="Arial" w:cs="Arial"/>
          <w:color w:val="FF0000"/>
          <w:sz w:val="20"/>
          <w:szCs w:val="20"/>
        </w:rPr>
        <w:t>15%</w:t>
      </w:r>
      <w:r w:rsidRPr="009E2031">
        <w:rPr>
          <w:rFonts w:ascii="Arial" w:eastAsia="Arial" w:hAnsi="Arial" w:cs="Arial"/>
          <w:color w:val="000000"/>
          <w:sz w:val="20"/>
          <w:szCs w:val="20"/>
        </w:rPr>
        <w:t>do valor do contrato licitado.</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9E2031">
        <w:rPr>
          <w:rFonts w:ascii="Arial" w:eastAsia="Arial" w:hAnsi="Arial" w:cs="Arial"/>
          <w:color w:val="000000"/>
          <w:sz w:val="20"/>
          <w:szCs w:val="20"/>
        </w:rPr>
        <w:t xml:space="preserve">Para as infrações previstas nos itens 9.1.4, 9.1.5, 9.1.6, 9.1.7 e 9.1.8, a multa será de </w:t>
      </w:r>
      <w:r w:rsidRPr="009E2031">
        <w:rPr>
          <w:rFonts w:ascii="Arial" w:eastAsia="Arial" w:hAnsi="Arial" w:cs="Arial"/>
          <w:color w:val="FF0000"/>
          <w:sz w:val="20"/>
          <w:szCs w:val="20"/>
        </w:rPr>
        <w:t>15%</w:t>
      </w:r>
      <w:r w:rsidRPr="009E2031">
        <w:rPr>
          <w:rFonts w:ascii="Arial" w:eastAsia="Arial" w:hAnsi="Arial" w:cs="Arial"/>
          <w:color w:val="000000"/>
          <w:sz w:val="20"/>
          <w:szCs w:val="20"/>
        </w:rPr>
        <w:t xml:space="preserve">a </w:t>
      </w:r>
      <w:r w:rsidRPr="009E2031">
        <w:rPr>
          <w:rFonts w:ascii="Arial" w:eastAsia="Arial" w:hAnsi="Arial" w:cs="Arial"/>
          <w:color w:val="FF0000"/>
          <w:sz w:val="20"/>
          <w:szCs w:val="20"/>
        </w:rPr>
        <w:t>30%</w:t>
      </w:r>
      <w:r w:rsidRPr="009E2031">
        <w:rPr>
          <w:rFonts w:ascii="Arial" w:eastAsia="Arial" w:hAnsi="Arial" w:cs="Arial"/>
          <w:color w:val="000000"/>
          <w:sz w:val="20"/>
          <w:szCs w:val="20"/>
        </w:rPr>
        <w:t>do valor do contrato licitado.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Na aplicação da sanção de multa será facultada a defesa do interessado no prazo de 15 (quinze) dias úteis, contado da data de sua intimação.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proofErr w:type="gramStart"/>
      <w:r w:rsidRPr="009E2031">
        <w:rPr>
          <w:rFonts w:ascii="Arial" w:eastAsia="Arial" w:hAnsi="Arial" w:cs="Arial"/>
          <w:color w:val="000000"/>
          <w:sz w:val="20"/>
          <w:szCs w:val="20"/>
        </w:rPr>
        <w:t>A sanção de impedimento de licitar e contratar será</w:t>
      </w:r>
      <w:proofErr w:type="gramEnd"/>
      <w:r w:rsidRPr="009E2031">
        <w:rPr>
          <w:rFonts w:ascii="Arial" w:eastAsia="Arial" w:hAnsi="Arial" w:cs="Arial"/>
          <w:color w:val="000000"/>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w:t>
      </w:r>
      <w:r w:rsidRPr="009E2031">
        <w:rPr>
          <w:rFonts w:ascii="Arial" w:eastAsia="Arial" w:hAnsi="Arial" w:cs="Arial"/>
          <w:color w:val="000000"/>
          <w:sz w:val="20"/>
          <w:szCs w:val="20"/>
        </w:rPr>
        <w:lastRenderedPageBreak/>
        <w:t xml:space="preserve">penalidade mais grave que a sanção de impedimento de licitar e contratar, cuja duração observará o prazo previsto no </w:t>
      </w:r>
      <w:hyperlink r:id="rId54" w:anchor="art156%C2%A75">
        <w:r w:rsidRPr="009E2031">
          <w:rPr>
            <w:rFonts w:ascii="Arial" w:eastAsia="Arial" w:hAnsi="Arial" w:cs="Arial"/>
            <w:color w:val="000080"/>
            <w:sz w:val="20"/>
            <w:szCs w:val="20"/>
            <w:u w:val="single"/>
          </w:rPr>
          <w:t>art. 156, §5º, da Lei n.º 14.133/2021</w:t>
        </w:r>
      </w:hyperlink>
      <w:r w:rsidRPr="009E2031">
        <w:rPr>
          <w:rFonts w:ascii="Arial" w:eastAsia="Arial" w:hAnsi="Arial" w:cs="Arial"/>
          <w:color w:val="000000"/>
          <w:sz w:val="20"/>
          <w:szCs w:val="20"/>
        </w:rPr>
        <w:t>.</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w:t>
      </w:r>
      <w:r w:rsidRPr="009E2031">
        <w:rPr>
          <w:rFonts w:ascii="Arial" w:eastAsia="Arial" w:hAnsi="Arial" w:cs="Arial"/>
          <w:sz w:val="20"/>
          <w:szCs w:val="20"/>
        </w:rPr>
        <w:t>caracteriza</w:t>
      </w:r>
      <w:r w:rsidRPr="009E2031">
        <w:rPr>
          <w:rFonts w:ascii="Arial" w:eastAsia="Arial" w:hAnsi="Arial" w:cs="Arial"/>
          <w:color w:val="000000"/>
          <w:sz w:val="20"/>
          <w:szCs w:val="20"/>
        </w:rPr>
        <w:t xml:space="preserve"> o descumprimento total da obrigação assumida e o sujeitará às penalidades e à imediata perda da garantia de proposta em favor do órgão ou entidade promotora da licitação, nos termos do </w:t>
      </w:r>
      <w:hyperlink r:id="rId55">
        <w:r w:rsidRPr="009E2031">
          <w:rPr>
            <w:rFonts w:ascii="Arial" w:eastAsia="Arial" w:hAnsi="Arial" w:cs="Arial"/>
            <w:color w:val="000080"/>
            <w:sz w:val="20"/>
            <w:szCs w:val="20"/>
            <w:u w:val="single"/>
          </w:rPr>
          <w:t>art. 45, §4º da IN SEGES/ME n.º 73, de 2022</w:t>
        </w:r>
      </w:hyperlink>
      <w:r w:rsidRPr="009E2031">
        <w:rPr>
          <w:rFonts w:ascii="Arial" w:eastAsia="Arial" w:hAnsi="Arial" w:cs="Arial"/>
          <w:color w:val="000000"/>
          <w:sz w:val="20"/>
          <w:szCs w:val="20"/>
        </w:rPr>
        <w:t xml:space="preserve">. </w:t>
      </w:r>
    </w:p>
    <w:p w:rsidR="007F1FD8" w:rsidRPr="0015406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proofErr w:type="gramStart"/>
      <w:r w:rsidRPr="0015406B">
        <w:rPr>
          <w:rFonts w:ascii="Arial" w:eastAsia="Arial" w:hAnsi="Arial" w:cs="Arial"/>
          <w:color w:val="000000"/>
          <w:sz w:val="20"/>
          <w:szCs w:val="20"/>
        </w:rPr>
        <w:t>A apuração de responsabilidade relacionadas às sanções de impedimento de licitar</w:t>
      </w:r>
      <w:proofErr w:type="gramEnd"/>
      <w:r w:rsidRPr="0015406B">
        <w:rPr>
          <w:rFonts w:ascii="Arial" w:eastAsia="Arial" w:hAnsi="Arial" w:cs="Arial"/>
          <w:color w:val="000000"/>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 aplicação das sanções previstas neste edital não exclui, em hipótese alguma, a obrigação de reparação integral dos danos causados.</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47" w:name="_heading=h.3l18frh" w:colFirst="0" w:colLast="0"/>
      <w:bookmarkEnd w:id="47"/>
      <w:r w:rsidRPr="009E2031">
        <w:rPr>
          <w:rFonts w:ascii="Arial" w:eastAsia="Arial" w:hAnsi="Arial" w:cs="Arial"/>
          <w:b/>
          <w:color w:val="000000"/>
          <w:sz w:val="20"/>
          <w:szCs w:val="20"/>
        </w:rPr>
        <w:t>DA IMPUGNAÇÃO AO EDITAL E DO PEDIDO DE ESCLARECIMENTO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Qualquer pessoa é parte legítima para impugnar este Edital por irregularidade na aplicação da </w:t>
      </w:r>
      <w:hyperlink r:id="rId56">
        <w:r w:rsidRPr="009E2031">
          <w:rPr>
            <w:rFonts w:ascii="Arial" w:eastAsia="Arial" w:hAnsi="Arial" w:cs="Arial"/>
            <w:color w:val="000080"/>
            <w:sz w:val="20"/>
            <w:szCs w:val="20"/>
            <w:u w:val="single"/>
          </w:rPr>
          <w:t>Lei nº 14.133, de 2021</w:t>
        </w:r>
      </w:hyperlink>
      <w:r w:rsidRPr="009E2031">
        <w:rPr>
          <w:rFonts w:ascii="Arial" w:eastAsia="Arial" w:hAnsi="Arial" w:cs="Arial"/>
          <w:color w:val="000000"/>
          <w:sz w:val="20"/>
          <w:szCs w:val="20"/>
        </w:rPr>
        <w:t>, devendo protocolar o pedido até 3 (três) dias úteis antes da data da abertura do certame.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 xml:space="preserve">A impugnação e o pedido de esclarecimento poderão ser realizados por forma eletrônica, </w:t>
      </w:r>
      <w:r w:rsidRPr="009E2031">
        <w:rPr>
          <w:rFonts w:ascii="Arial" w:eastAsia="Arial" w:hAnsi="Arial" w:cs="Arial"/>
          <w:sz w:val="20"/>
          <w:szCs w:val="20"/>
        </w:rPr>
        <w:t xml:space="preserve">pelos seguintes meios: </w:t>
      </w:r>
      <w:r w:rsidRPr="009E2031">
        <w:rPr>
          <w:rFonts w:ascii="Arial" w:eastAsia="Arial" w:hAnsi="Arial" w:cs="Arial"/>
          <w:b/>
          <w:sz w:val="20"/>
          <w:szCs w:val="20"/>
        </w:rPr>
        <w:t>smlcp.sulicdl.gc@pmf.sc.gov.br</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lastRenderedPageBreak/>
        <w:t>As impugnações e pedidos de esclarecimentos não suspendem os prazos previstos no certame.</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Acolhida a impugnação, será definida e publicada nova data para a realização do certame.</w:t>
      </w:r>
    </w:p>
    <w:p w:rsidR="007F1FD8" w:rsidRPr="009E2031"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sz w:val="20"/>
          <w:szCs w:val="20"/>
        </w:rPr>
      </w:pPr>
      <w:bookmarkStart w:id="48" w:name="_heading=h.206ipza" w:colFirst="0" w:colLast="0"/>
      <w:bookmarkEnd w:id="48"/>
      <w:r w:rsidRPr="009E2031">
        <w:rPr>
          <w:rFonts w:ascii="Arial" w:eastAsia="Arial" w:hAnsi="Arial" w:cs="Arial"/>
          <w:b/>
          <w:color w:val="000000"/>
          <w:sz w:val="20"/>
          <w:szCs w:val="20"/>
        </w:rPr>
        <w:t>DAS DISPOSIÇÕES GERAIS</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sz w:val="20"/>
          <w:szCs w:val="20"/>
        </w:rPr>
      </w:pPr>
      <w:r w:rsidRPr="009E2031">
        <w:rPr>
          <w:rFonts w:ascii="Arial" w:eastAsia="Arial" w:hAnsi="Arial" w:cs="Arial"/>
          <w:color w:val="000000"/>
          <w:sz w:val="20"/>
          <w:szCs w:val="20"/>
        </w:rPr>
        <w:t>Será divulgada ata da sessão pública no sistema eletrônico.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Todas as referências de tempo no Edital, no aviso e durante a sessão pública observarão o horário de Brasília - DF.</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A homologação do resultado desta licitação não implicará direito à contratação.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Em caso de divergência entre disposições deste Edital e de seus anexos ou demais peças que compõem o processo, prevalecerá as deste Edital.</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O Edital e seus anexos estão disponíveis, na íntegra, no Portal Nacional de Contratações Públicas (PNCP).</w:t>
      </w:r>
    </w:p>
    <w:p w:rsidR="007F1FD8" w:rsidRPr="009E203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sidRPr="009E2031">
        <w:rPr>
          <w:rFonts w:ascii="Arial" w:eastAsia="Arial" w:hAnsi="Arial" w:cs="Arial"/>
          <w:color w:val="000000"/>
          <w:sz w:val="20"/>
          <w:szCs w:val="20"/>
        </w:rPr>
        <w:t>Integram este Edital, para todos os fins e efeitos, os seguintes anexos:</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lastRenderedPageBreak/>
        <w:t>ANEXO I - Termo de Referência</w:t>
      </w:r>
    </w:p>
    <w:p w:rsidR="007F1FD8" w:rsidRPr="009E2031" w:rsidRDefault="000B4CCB">
      <w:pPr>
        <w:numPr>
          <w:ilvl w:val="3"/>
          <w:numId w:val="1"/>
        </w:numPr>
        <w:pBdr>
          <w:top w:val="nil"/>
          <w:left w:val="nil"/>
          <w:bottom w:val="nil"/>
          <w:right w:val="nil"/>
          <w:between w:val="nil"/>
        </w:pBdr>
        <w:spacing w:before="288" w:after="288" w:line="312" w:lineRule="auto"/>
        <w:ind w:left="0" w:firstLine="851"/>
        <w:jc w:val="both"/>
        <w:rPr>
          <w:rFonts w:ascii="Arial" w:hAnsi="Arial" w:cs="Arial"/>
          <w:sz w:val="20"/>
          <w:szCs w:val="20"/>
        </w:rPr>
      </w:pPr>
      <w:r w:rsidRPr="009E2031">
        <w:rPr>
          <w:rFonts w:ascii="Arial" w:eastAsia="Arial" w:hAnsi="Arial" w:cs="Arial"/>
          <w:color w:val="000000"/>
          <w:sz w:val="20"/>
          <w:szCs w:val="20"/>
        </w:rPr>
        <w:t>Apêndice do Anexo I – Estudo Técnico Preliminar</w:t>
      </w:r>
    </w:p>
    <w:p w:rsidR="007F1FD8" w:rsidRPr="009E2031"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sz w:val="20"/>
          <w:szCs w:val="20"/>
        </w:rPr>
      </w:pPr>
      <w:r w:rsidRPr="009E2031">
        <w:rPr>
          <w:rFonts w:ascii="Arial" w:eastAsia="Arial" w:hAnsi="Arial" w:cs="Arial"/>
          <w:color w:val="000000"/>
          <w:sz w:val="20"/>
          <w:szCs w:val="20"/>
        </w:rPr>
        <w:t>ANEXO II – Minuta d</w:t>
      </w:r>
      <w:r w:rsidRPr="009E2031">
        <w:rPr>
          <w:rFonts w:ascii="Arial" w:eastAsia="Arial" w:hAnsi="Arial" w:cs="Arial"/>
          <w:sz w:val="20"/>
          <w:szCs w:val="20"/>
        </w:rPr>
        <w:t>a Ata de Registro de Preço</w:t>
      </w:r>
    </w:p>
    <w:p w:rsidR="007F1FD8" w:rsidRPr="009E2031" w:rsidRDefault="007F1FD8">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rsidR="007F1FD8" w:rsidRPr="009E2031" w:rsidRDefault="008F232D" w:rsidP="008F232D">
      <w:pPr>
        <w:spacing w:before="288" w:after="288" w:line="312" w:lineRule="auto"/>
        <w:ind w:firstLine="567"/>
        <w:jc w:val="right"/>
        <w:rPr>
          <w:rFonts w:ascii="Arial" w:eastAsia="Arial" w:hAnsi="Arial" w:cs="Arial"/>
          <w:color w:val="000000"/>
          <w:sz w:val="20"/>
          <w:szCs w:val="20"/>
        </w:rPr>
      </w:pPr>
      <w:r>
        <w:rPr>
          <w:rFonts w:ascii="Arial" w:eastAsia="Arial" w:hAnsi="Arial" w:cs="Arial"/>
          <w:color w:val="000000"/>
          <w:sz w:val="20"/>
          <w:szCs w:val="20"/>
        </w:rPr>
        <w:t>Florianópolis, 13 de julho de 2023.</w:t>
      </w:r>
    </w:p>
    <w:p w:rsidR="002109D8" w:rsidRDefault="002109D8" w:rsidP="002109D8">
      <w:pPr>
        <w:spacing w:before="288" w:after="288" w:line="312" w:lineRule="auto"/>
        <w:rPr>
          <w:rFonts w:ascii="Arial" w:eastAsia="Arial" w:hAnsi="Arial" w:cs="Arial"/>
          <w:color w:val="000000"/>
          <w:sz w:val="20"/>
          <w:szCs w:val="20"/>
        </w:rPr>
      </w:pPr>
    </w:p>
    <w:p w:rsidR="008F232D" w:rsidRDefault="008F232D" w:rsidP="002109D8">
      <w:pPr>
        <w:spacing w:before="288" w:after="288" w:line="312" w:lineRule="auto"/>
        <w:jc w:val="center"/>
        <w:rPr>
          <w:rFonts w:ascii="Arial" w:eastAsia="Arial" w:hAnsi="Arial" w:cs="Arial"/>
          <w:color w:val="000000"/>
          <w:sz w:val="20"/>
          <w:szCs w:val="20"/>
        </w:rPr>
      </w:pPr>
      <w:r>
        <w:rPr>
          <w:rFonts w:ascii="Arial" w:eastAsia="Arial" w:hAnsi="Arial" w:cs="Arial"/>
          <w:color w:val="000000"/>
          <w:sz w:val="20"/>
          <w:szCs w:val="20"/>
        </w:rPr>
        <w:t>Fábio Gomes Braga</w:t>
      </w:r>
    </w:p>
    <w:p w:rsidR="007F1FD8" w:rsidRPr="002109D8" w:rsidRDefault="00436BED" w:rsidP="002109D8">
      <w:pPr>
        <w:spacing w:before="288" w:after="288" w:line="312" w:lineRule="auto"/>
        <w:jc w:val="center"/>
        <w:rPr>
          <w:rFonts w:ascii="Arial" w:eastAsia="Arial" w:hAnsi="Arial" w:cs="Arial"/>
          <w:color w:val="000000"/>
          <w:sz w:val="20"/>
          <w:szCs w:val="20"/>
        </w:rPr>
      </w:pPr>
      <w:r>
        <w:rPr>
          <w:rFonts w:ascii="Arial" w:hAnsi="Arial" w:cs="Arial"/>
          <w:b/>
          <w:color w:val="000000"/>
          <w:sz w:val="20"/>
          <w:szCs w:val="20"/>
        </w:rPr>
        <w:t>Secretaria Municipal do</w:t>
      </w:r>
      <w:r w:rsidR="002109D8">
        <w:rPr>
          <w:rFonts w:ascii="Arial" w:hAnsi="Arial" w:cs="Arial"/>
          <w:b/>
          <w:color w:val="000000"/>
          <w:sz w:val="20"/>
          <w:szCs w:val="20"/>
        </w:rPr>
        <w:t xml:space="preserve"> Meio Ambiente e </w:t>
      </w:r>
      <w:r>
        <w:rPr>
          <w:rFonts w:ascii="Arial" w:hAnsi="Arial" w:cs="Arial"/>
          <w:b/>
          <w:color w:val="000000"/>
          <w:sz w:val="20"/>
          <w:szCs w:val="20"/>
        </w:rPr>
        <w:t xml:space="preserve">Desenvolvimento </w:t>
      </w:r>
      <w:r w:rsidR="002109D8" w:rsidRPr="00CF547F">
        <w:rPr>
          <w:rFonts w:ascii="Arial" w:hAnsi="Arial" w:cs="Arial"/>
          <w:b/>
          <w:color w:val="000000"/>
          <w:sz w:val="20"/>
          <w:szCs w:val="20"/>
        </w:rPr>
        <w:t>Sustentável</w:t>
      </w:r>
    </w:p>
    <w:p w:rsidR="007F1FD8" w:rsidRDefault="007F1FD8">
      <w:pPr>
        <w:spacing w:before="288" w:after="288" w:line="312" w:lineRule="auto"/>
        <w:ind w:firstLine="567"/>
        <w:jc w:val="center"/>
        <w:rPr>
          <w:rFonts w:ascii="Arial" w:eastAsia="Arial" w:hAnsi="Arial" w:cs="Arial"/>
          <w:b/>
          <w:color w:val="FF0000"/>
          <w:sz w:val="20"/>
          <w:szCs w:val="20"/>
        </w:rPr>
      </w:pPr>
    </w:p>
    <w:p w:rsidR="00CD0415" w:rsidRDefault="00CD0415">
      <w:pPr>
        <w:spacing w:before="288" w:after="288" w:line="312" w:lineRule="auto"/>
        <w:ind w:firstLine="567"/>
        <w:jc w:val="center"/>
        <w:rPr>
          <w:rFonts w:ascii="Arial" w:eastAsia="Arial" w:hAnsi="Arial" w:cs="Arial"/>
          <w:b/>
          <w:color w:val="FF0000"/>
          <w:sz w:val="20"/>
          <w:szCs w:val="20"/>
        </w:rPr>
      </w:pPr>
    </w:p>
    <w:p w:rsidR="00CD0415" w:rsidRDefault="00CD0415">
      <w:pPr>
        <w:spacing w:before="288" w:after="288" w:line="312" w:lineRule="auto"/>
        <w:ind w:firstLine="567"/>
        <w:jc w:val="center"/>
        <w:rPr>
          <w:rFonts w:ascii="Arial" w:eastAsia="Arial" w:hAnsi="Arial" w:cs="Arial"/>
          <w:b/>
          <w:color w:val="FF0000"/>
          <w:sz w:val="20"/>
          <w:szCs w:val="20"/>
        </w:rPr>
      </w:pPr>
    </w:p>
    <w:p w:rsidR="00CD0415" w:rsidRDefault="00CD0415">
      <w:pPr>
        <w:spacing w:before="288" w:after="288" w:line="312" w:lineRule="auto"/>
        <w:ind w:firstLine="567"/>
        <w:jc w:val="center"/>
        <w:rPr>
          <w:rFonts w:ascii="Arial" w:eastAsia="Arial" w:hAnsi="Arial" w:cs="Arial"/>
          <w:b/>
          <w:color w:val="FF0000"/>
          <w:sz w:val="20"/>
          <w:szCs w:val="20"/>
        </w:rPr>
      </w:pPr>
    </w:p>
    <w:p w:rsidR="00CD0415" w:rsidRDefault="00CD0415" w:rsidP="0046798F">
      <w:pPr>
        <w:spacing w:before="288" w:after="288" w:line="312" w:lineRule="auto"/>
        <w:ind w:left="3198"/>
        <w:jc w:val="both"/>
        <w:rPr>
          <w:rFonts w:ascii="Arial" w:eastAsia="Arial" w:hAnsi="Arial" w:cs="Arial"/>
          <w:b/>
          <w:color w:val="FF0000"/>
          <w:sz w:val="20"/>
          <w:szCs w:val="20"/>
        </w:rPr>
      </w:pPr>
    </w:p>
    <w:p w:rsidR="00CF547F" w:rsidRDefault="00CF547F" w:rsidP="0046798F">
      <w:pPr>
        <w:spacing w:before="288" w:after="288" w:line="312" w:lineRule="auto"/>
        <w:ind w:left="3198"/>
        <w:jc w:val="both"/>
        <w:rPr>
          <w:rFonts w:ascii="Arial" w:eastAsia="Arial" w:hAnsi="Arial" w:cs="Arial"/>
          <w:b/>
          <w:color w:val="FF0000"/>
          <w:sz w:val="20"/>
          <w:szCs w:val="20"/>
        </w:rPr>
      </w:pPr>
    </w:p>
    <w:p w:rsidR="00CF547F" w:rsidRDefault="00CF547F" w:rsidP="0046798F">
      <w:pPr>
        <w:spacing w:before="288" w:after="288" w:line="312" w:lineRule="auto"/>
        <w:ind w:left="3198"/>
        <w:jc w:val="both"/>
        <w:rPr>
          <w:rFonts w:ascii="Arial" w:eastAsia="Arial" w:hAnsi="Arial" w:cs="Arial"/>
          <w:b/>
          <w:color w:val="FF0000"/>
          <w:sz w:val="20"/>
          <w:szCs w:val="20"/>
        </w:rPr>
      </w:pPr>
    </w:p>
    <w:p w:rsidR="001479D8" w:rsidRDefault="001479D8" w:rsidP="0046798F">
      <w:pPr>
        <w:spacing w:before="288" w:after="288" w:line="312" w:lineRule="auto"/>
        <w:ind w:left="3198"/>
        <w:jc w:val="both"/>
        <w:rPr>
          <w:rFonts w:ascii="Arial" w:eastAsia="Arial" w:hAnsi="Arial" w:cs="Arial"/>
          <w:b/>
          <w:color w:val="FF0000"/>
          <w:sz w:val="20"/>
          <w:szCs w:val="20"/>
        </w:rPr>
      </w:pPr>
    </w:p>
    <w:p w:rsidR="001479D8" w:rsidRDefault="001479D8" w:rsidP="0046798F">
      <w:pPr>
        <w:spacing w:before="288" w:after="288" w:line="312" w:lineRule="auto"/>
        <w:ind w:left="3198"/>
        <w:jc w:val="both"/>
        <w:rPr>
          <w:rFonts w:ascii="Arial" w:eastAsia="Arial" w:hAnsi="Arial" w:cs="Arial"/>
          <w:b/>
          <w:color w:val="FF0000"/>
          <w:sz w:val="20"/>
          <w:szCs w:val="20"/>
        </w:rPr>
      </w:pPr>
    </w:p>
    <w:p w:rsidR="001479D8" w:rsidRDefault="001479D8" w:rsidP="0046798F">
      <w:pPr>
        <w:spacing w:before="288" w:after="288" w:line="312" w:lineRule="auto"/>
        <w:ind w:left="3198"/>
        <w:jc w:val="both"/>
        <w:rPr>
          <w:rFonts w:ascii="Arial" w:eastAsia="Arial" w:hAnsi="Arial" w:cs="Arial"/>
          <w:b/>
          <w:color w:val="FF0000"/>
          <w:sz w:val="20"/>
          <w:szCs w:val="20"/>
        </w:rPr>
      </w:pPr>
    </w:p>
    <w:p w:rsidR="001479D8" w:rsidRDefault="001479D8" w:rsidP="0046798F">
      <w:pPr>
        <w:spacing w:before="288" w:after="288" w:line="312" w:lineRule="auto"/>
        <w:ind w:left="3198"/>
        <w:jc w:val="both"/>
        <w:rPr>
          <w:rFonts w:ascii="Arial" w:eastAsia="Arial" w:hAnsi="Arial" w:cs="Arial"/>
          <w:b/>
          <w:color w:val="FF0000"/>
          <w:sz w:val="20"/>
          <w:szCs w:val="20"/>
        </w:rPr>
      </w:pPr>
    </w:p>
    <w:p w:rsidR="001479D8" w:rsidRDefault="001479D8" w:rsidP="0046798F">
      <w:pPr>
        <w:spacing w:before="288" w:after="288" w:line="312" w:lineRule="auto"/>
        <w:ind w:left="3198"/>
        <w:jc w:val="both"/>
        <w:rPr>
          <w:rFonts w:ascii="Arial" w:eastAsia="Arial" w:hAnsi="Arial" w:cs="Arial"/>
          <w:b/>
          <w:color w:val="FF0000"/>
          <w:sz w:val="20"/>
          <w:szCs w:val="20"/>
        </w:rPr>
      </w:pPr>
    </w:p>
    <w:p w:rsidR="001F1C69" w:rsidRDefault="001F1C69" w:rsidP="0046798F">
      <w:pPr>
        <w:spacing w:before="288" w:after="288" w:line="312" w:lineRule="auto"/>
        <w:ind w:left="3198"/>
        <w:jc w:val="both"/>
        <w:rPr>
          <w:rFonts w:ascii="Arial" w:eastAsia="Arial" w:hAnsi="Arial" w:cs="Arial"/>
          <w:b/>
          <w:color w:val="FF0000"/>
          <w:sz w:val="20"/>
          <w:szCs w:val="20"/>
        </w:rPr>
      </w:pPr>
    </w:p>
    <w:p w:rsidR="001479D8" w:rsidRDefault="001479D8" w:rsidP="0046798F">
      <w:pPr>
        <w:spacing w:before="288" w:after="288" w:line="312" w:lineRule="auto"/>
        <w:ind w:left="3198"/>
        <w:jc w:val="both"/>
        <w:rPr>
          <w:rFonts w:ascii="Arial" w:eastAsia="Arial" w:hAnsi="Arial" w:cs="Arial"/>
          <w:b/>
          <w:color w:val="FF0000"/>
          <w:sz w:val="20"/>
          <w:szCs w:val="20"/>
        </w:rPr>
      </w:pPr>
    </w:p>
    <w:p w:rsidR="00CF547F" w:rsidRDefault="00CF547F" w:rsidP="0046798F">
      <w:pPr>
        <w:spacing w:before="288" w:after="288" w:line="312" w:lineRule="auto"/>
        <w:ind w:left="3198"/>
        <w:jc w:val="both"/>
        <w:rPr>
          <w:rFonts w:ascii="Arial" w:eastAsia="Arial" w:hAnsi="Arial" w:cs="Arial"/>
          <w:b/>
          <w:color w:val="FF0000"/>
          <w:sz w:val="20"/>
          <w:szCs w:val="20"/>
        </w:rPr>
      </w:pPr>
    </w:p>
    <w:p w:rsidR="00CF547F" w:rsidRDefault="00CF547F" w:rsidP="0046798F">
      <w:pPr>
        <w:spacing w:before="288" w:after="288" w:line="312" w:lineRule="auto"/>
        <w:ind w:left="3198"/>
        <w:jc w:val="both"/>
        <w:rPr>
          <w:rFonts w:ascii="Arial" w:eastAsia="Arial" w:hAnsi="Arial" w:cs="Arial"/>
          <w:b/>
          <w:color w:val="FF0000"/>
          <w:sz w:val="20"/>
          <w:szCs w:val="20"/>
        </w:rPr>
      </w:pPr>
    </w:p>
    <w:p w:rsidR="00436BED" w:rsidRDefault="00436BED" w:rsidP="0046798F">
      <w:pPr>
        <w:spacing w:before="288" w:after="288" w:line="312" w:lineRule="auto"/>
        <w:ind w:left="3198"/>
        <w:jc w:val="both"/>
        <w:rPr>
          <w:rFonts w:ascii="Arial" w:eastAsia="Arial" w:hAnsi="Arial" w:cs="Arial"/>
          <w:b/>
          <w:color w:val="FF0000"/>
          <w:sz w:val="20"/>
          <w:szCs w:val="20"/>
        </w:rPr>
      </w:pPr>
    </w:p>
    <w:p w:rsidR="00436BED" w:rsidRDefault="00436BED" w:rsidP="0046798F">
      <w:pPr>
        <w:spacing w:before="288" w:after="288" w:line="312" w:lineRule="auto"/>
        <w:ind w:left="3198"/>
        <w:jc w:val="both"/>
        <w:rPr>
          <w:rFonts w:ascii="Arial" w:eastAsia="Arial" w:hAnsi="Arial" w:cs="Arial"/>
          <w:b/>
          <w:color w:val="FF0000"/>
          <w:sz w:val="20"/>
          <w:szCs w:val="20"/>
        </w:rPr>
      </w:pPr>
    </w:p>
    <w:p w:rsidR="00436BED" w:rsidRDefault="00436BED" w:rsidP="0046798F">
      <w:pPr>
        <w:spacing w:before="288" w:after="288" w:line="312" w:lineRule="auto"/>
        <w:ind w:left="3198"/>
        <w:jc w:val="both"/>
        <w:rPr>
          <w:rFonts w:ascii="Arial" w:eastAsia="Arial" w:hAnsi="Arial" w:cs="Arial"/>
          <w:b/>
          <w:color w:val="FF0000"/>
          <w:sz w:val="20"/>
          <w:szCs w:val="20"/>
        </w:rPr>
      </w:pPr>
    </w:p>
    <w:p w:rsidR="00436BED" w:rsidRDefault="00436BED" w:rsidP="0046798F">
      <w:pPr>
        <w:spacing w:before="288" w:after="288" w:line="312" w:lineRule="auto"/>
        <w:ind w:left="3198"/>
        <w:jc w:val="both"/>
        <w:rPr>
          <w:rFonts w:ascii="Arial" w:eastAsia="Arial" w:hAnsi="Arial" w:cs="Arial"/>
          <w:b/>
          <w:color w:val="FF0000"/>
          <w:sz w:val="20"/>
          <w:szCs w:val="20"/>
        </w:rPr>
      </w:pPr>
    </w:p>
    <w:p w:rsidR="00CF547F" w:rsidRPr="00534B0D" w:rsidRDefault="00CF547F"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r w:rsidRPr="00534B0D">
        <w:rPr>
          <w:rFonts w:ascii="Arial" w:eastAsia="Arial" w:hAnsi="Arial" w:cs="Arial"/>
          <w:b/>
          <w:color w:val="000000"/>
          <w:sz w:val="20"/>
          <w:szCs w:val="20"/>
        </w:rPr>
        <w:t>ANEXO I - Termo de Referência</w:t>
      </w:r>
    </w:p>
    <w:p w:rsidR="00CF547F" w:rsidRDefault="00CF547F" w:rsidP="00534B0D">
      <w:pPr>
        <w:pBdr>
          <w:top w:val="nil"/>
          <w:left w:val="nil"/>
          <w:bottom w:val="nil"/>
          <w:right w:val="nil"/>
          <w:between w:val="nil"/>
        </w:pBdr>
        <w:spacing w:before="288" w:after="288" w:line="312" w:lineRule="auto"/>
        <w:jc w:val="center"/>
        <w:rPr>
          <w:rFonts w:ascii="Arial" w:eastAsia="Arial" w:hAnsi="Arial" w:cs="Arial"/>
          <w:sz w:val="20"/>
          <w:szCs w:val="20"/>
        </w:rPr>
      </w:pPr>
      <w:r w:rsidRPr="00534B0D">
        <w:rPr>
          <w:rFonts w:ascii="Arial" w:eastAsia="Arial" w:hAnsi="Arial" w:cs="Arial"/>
          <w:sz w:val="20"/>
          <w:szCs w:val="20"/>
        </w:rPr>
        <w:t>Desc</w:t>
      </w:r>
      <w:r w:rsidR="00436BED">
        <w:rPr>
          <w:rFonts w:ascii="Arial" w:eastAsia="Arial" w:hAnsi="Arial" w:cs="Arial"/>
          <w:sz w:val="20"/>
          <w:szCs w:val="20"/>
        </w:rPr>
        <w:t>rição da especificação dos lotes</w:t>
      </w:r>
      <w:r w:rsidRPr="00534B0D">
        <w:rPr>
          <w:rFonts w:ascii="Arial" w:eastAsia="Arial" w:hAnsi="Arial" w:cs="Arial"/>
          <w:sz w:val="20"/>
          <w:szCs w:val="20"/>
        </w:rPr>
        <w:t xml:space="preserve"> - aplicação </w:t>
      </w:r>
      <w:proofErr w:type="gramStart"/>
      <w:r w:rsidRPr="00534B0D">
        <w:rPr>
          <w:rFonts w:ascii="Arial" w:eastAsia="Arial" w:hAnsi="Arial" w:cs="Arial"/>
          <w:sz w:val="20"/>
          <w:szCs w:val="20"/>
        </w:rPr>
        <w:t>das Lei</w:t>
      </w:r>
      <w:proofErr w:type="gramEnd"/>
      <w:r w:rsidRPr="00534B0D">
        <w:rPr>
          <w:rFonts w:ascii="Arial" w:eastAsia="Arial" w:hAnsi="Arial" w:cs="Arial"/>
          <w:sz w:val="20"/>
          <w:szCs w:val="20"/>
        </w:rPr>
        <w:t xml:space="preserve"> 123/2006 e Lei 147/2014</w:t>
      </w:r>
    </w:p>
    <w:tbl>
      <w:tblPr>
        <w:tblW w:w="9678" w:type="dxa"/>
        <w:tblLayout w:type="fixed"/>
        <w:tblCellMar>
          <w:top w:w="15" w:type="dxa"/>
          <w:left w:w="15" w:type="dxa"/>
          <w:bottom w:w="15" w:type="dxa"/>
          <w:right w:w="15" w:type="dxa"/>
        </w:tblCellMar>
        <w:tblLook w:val="04A0"/>
      </w:tblPr>
      <w:tblGrid>
        <w:gridCol w:w="781"/>
        <w:gridCol w:w="4848"/>
        <w:gridCol w:w="1509"/>
        <w:gridCol w:w="1035"/>
        <w:gridCol w:w="1505"/>
      </w:tblGrid>
      <w:tr w:rsidR="0090148A" w:rsidRPr="00534B0D" w:rsidTr="00B87B7C">
        <w:trPr>
          <w:trHeight w:val="459"/>
        </w:trPr>
        <w:tc>
          <w:tcPr>
            <w:tcW w:w="7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b/>
                <w:bCs/>
                <w:color w:val="000000"/>
                <w:sz w:val="20"/>
                <w:szCs w:val="20"/>
              </w:rPr>
              <w:t>LOTE </w:t>
            </w:r>
          </w:p>
        </w:tc>
        <w:tc>
          <w:tcPr>
            <w:tcW w:w="4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b/>
                <w:bCs/>
                <w:color w:val="000000"/>
                <w:sz w:val="20"/>
                <w:szCs w:val="20"/>
              </w:rPr>
              <w:t>DESCRIÇÃO DO PRODUTO </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b/>
                <w:bCs/>
                <w:color w:val="000000"/>
                <w:sz w:val="20"/>
                <w:szCs w:val="20"/>
              </w:rPr>
              <w:t>UNIDADES PREVISTAS</w:t>
            </w:r>
          </w:p>
        </w:tc>
        <w:tc>
          <w:tcPr>
            <w:tcW w:w="1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b/>
                <w:bCs/>
                <w:color w:val="000000"/>
                <w:sz w:val="20"/>
                <w:szCs w:val="20"/>
              </w:rPr>
              <w:t>R$/UN. </w:t>
            </w:r>
          </w:p>
        </w:tc>
        <w:tc>
          <w:tcPr>
            <w:tcW w:w="15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b/>
                <w:bCs/>
                <w:color w:val="000000"/>
                <w:sz w:val="20"/>
                <w:szCs w:val="20"/>
              </w:rPr>
              <w:t>VALOR </w:t>
            </w:r>
          </w:p>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b/>
                <w:bCs/>
                <w:color w:val="000000"/>
                <w:sz w:val="20"/>
                <w:szCs w:val="20"/>
              </w:rPr>
              <w:t>MÁXIMO</w:t>
            </w:r>
          </w:p>
        </w:tc>
      </w:tr>
      <w:tr w:rsidR="0090148A" w:rsidRPr="00534B0D" w:rsidTr="00B87B7C">
        <w:trPr>
          <w:trHeight w:val="637"/>
        </w:trPr>
        <w:tc>
          <w:tcPr>
            <w:tcW w:w="7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Lote 1</w:t>
            </w:r>
          </w:p>
        </w:tc>
        <w:tc>
          <w:tcPr>
            <w:tcW w:w="4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Default="0090148A" w:rsidP="0090148A">
            <w:pP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07 (sete) litros </w:t>
            </w:r>
            <w:r w:rsidRPr="00534B0D">
              <w:rPr>
                <w:rFonts w:ascii="Arial" w:eastAsia="Times New Roman" w:hAnsi="Arial" w:cs="Arial"/>
                <w:color w:val="000000"/>
                <w:sz w:val="20"/>
                <w:szCs w:val="20"/>
              </w:rPr>
              <w:t>a base de fibra de cana de açúcar, amidos ou similar. </w:t>
            </w:r>
          </w:p>
          <w:p w:rsidR="009A62A5" w:rsidRPr="00534B0D" w:rsidRDefault="009A62A5" w:rsidP="0090148A">
            <w:pPr>
              <w:jc w:val="center"/>
              <w:rPr>
                <w:rFonts w:ascii="Arial" w:eastAsia="Times New Roman" w:hAnsi="Arial" w:cs="Arial"/>
                <w:sz w:val="20"/>
                <w:szCs w:val="20"/>
              </w:rPr>
            </w:pPr>
            <w:proofErr w:type="spellStart"/>
            <w:proofErr w:type="gramStart"/>
            <w:r w:rsidRPr="00704E40">
              <w:rPr>
                <w:rFonts w:ascii="Arial" w:hAnsi="Arial" w:cs="Arial"/>
                <w:b/>
                <w:sz w:val="20"/>
                <w:szCs w:val="20"/>
              </w:rPr>
              <w:t>CatMat</w:t>
            </w:r>
            <w:proofErr w:type="spellEnd"/>
            <w:proofErr w:type="gramEnd"/>
            <w:r w:rsidRPr="00704E40">
              <w:rPr>
                <w:rFonts w:ascii="Arial" w:hAnsi="Arial" w:cs="Arial"/>
                <w:b/>
                <w:sz w:val="20"/>
                <w:szCs w:val="20"/>
              </w:rPr>
              <w:t xml:space="preserve"> equivalente:</w:t>
            </w:r>
            <w:r>
              <w:rPr>
                <w:rFonts w:ascii="Arial" w:hAnsi="Arial" w:cs="Arial"/>
                <w:b/>
                <w:sz w:val="20"/>
                <w:szCs w:val="20"/>
              </w:rPr>
              <w:t xml:space="preserve"> </w:t>
            </w:r>
            <w:r w:rsidR="008F1A03">
              <w:rPr>
                <w:rFonts w:ascii="Arial" w:hAnsi="Arial" w:cs="Arial"/>
                <w:b/>
                <w:sz w:val="20"/>
                <w:szCs w:val="20"/>
              </w:rPr>
              <w:t>403320</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50.000 </w:t>
            </w:r>
          </w:p>
        </w:tc>
        <w:tc>
          <w:tcPr>
            <w:tcW w:w="1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2109D8" w:rsidP="0090148A">
            <w:pPr>
              <w:jc w:val="center"/>
              <w:rPr>
                <w:rFonts w:ascii="Arial" w:eastAsia="Times New Roman" w:hAnsi="Arial" w:cs="Arial"/>
                <w:sz w:val="20"/>
                <w:szCs w:val="20"/>
              </w:rPr>
            </w:pPr>
            <w:r>
              <w:rPr>
                <w:rFonts w:ascii="Arial" w:eastAsia="Times New Roman" w:hAnsi="Arial" w:cs="Arial"/>
                <w:color w:val="000000"/>
                <w:sz w:val="20"/>
                <w:szCs w:val="20"/>
              </w:rPr>
              <w:t xml:space="preserve">R$ </w:t>
            </w:r>
            <w:r w:rsidR="0090148A" w:rsidRPr="00534B0D">
              <w:rPr>
                <w:rFonts w:ascii="Arial" w:eastAsia="Times New Roman" w:hAnsi="Arial" w:cs="Arial"/>
                <w:color w:val="000000"/>
                <w:sz w:val="20"/>
                <w:szCs w:val="20"/>
              </w:rPr>
              <w:t>0,32 </w:t>
            </w:r>
          </w:p>
        </w:tc>
        <w:tc>
          <w:tcPr>
            <w:tcW w:w="15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R$ 16.000,00</w:t>
            </w:r>
          </w:p>
        </w:tc>
      </w:tr>
      <w:tr w:rsidR="0090148A" w:rsidRPr="00534B0D" w:rsidTr="00B87B7C">
        <w:trPr>
          <w:trHeight w:val="637"/>
        </w:trPr>
        <w:tc>
          <w:tcPr>
            <w:tcW w:w="7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Lote 2</w:t>
            </w:r>
          </w:p>
        </w:tc>
        <w:tc>
          <w:tcPr>
            <w:tcW w:w="4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Default="0090148A" w:rsidP="0090148A">
            <w:pP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30 (trinta) litros </w:t>
            </w:r>
            <w:r w:rsidRPr="00534B0D">
              <w:rPr>
                <w:rFonts w:ascii="Arial" w:eastAsia="Times New Roman" w:hAnsi="Arial" w:cs="Arial"/>
                <w:color w:val="000000"/>
                <w:sz w:val="20"/>
                <w:szCs w:val="20"/>
              </w:rPr>
              <w:t>a base de fibra de cana de açúcar, amidos ou similar. </w:t>
            </w:r>
          </w:p>
          <w:p w:rsidR="009A62A5" w:rsidRPr="00534B0D" w:rsidRDefault="009A62A5" w:rsidP="0090148A">
            <w:pPr>
              <w:jc w:val="center"/>
              <w:rPr>
                <w:rFonts w:ascii="Arial" w:eastAsia="Times New Roman" w:hAnsi="Arial" w:cs="Arial"/>
                <w:sz w:val="20"/>
                <w:szCs w:val="20"/>
              </w:rPr>
            </w:pPr>
            <w:proofErr w:type="spellStart"/>
            <w:proofErr w:type="gramStart"/>
            <w:r w:rsidRPr="00704E40">
              <w:rPr>
                <w:rFonts w:ascii="Arial" w:hAnsi="Arial" w:cs="Arial"/>
                <w:b/>
                <w:sz w:val="20"/>
                <w:szCs w:val="20"/>
              </w:rPr>
              <w:t>CatMat</w:t>
            </w:r>
            <w:proofErr w:type="spellEnd"/>
            <w:proofErr w:type="gramEnd"/>
            <w:r w:rsidRPr="00704E40">
              <w:rPr>
                <w:rFonts w:ascii="Arial" w:hAnsi="Arial" w:cs="Arial"/>
                <w:b/>
                <w:sz w:val="20"/>
                <w:szCs w:val="20"/>
              </w:rPr>
              <w:t xml:space="preserve"> equivalente:</w:t>
            </w:r>
            <w:r>
              <w:rPr>
                <w:rFonts w:ascii="Arial" w:hAnsi="Arial" w:cs="Arial"/>
                <w:b/>
                <w:sz w:val="20"/>
                <w:szCs w:val="20"/>
              </w:rPr>
              <w:t xml:space="preserve"> </w:t>
            </w:r>
            <w:r w:rsidR="008F1A03">
              <w:rPr>
                <w:rFonts w:ascii="Arial" w:hAnsi="Arial" w:cs="Arial"/>
                <w:b/>
                <w:sz w:val="20"/>
                <w:szCs w:val="20"/>
              </w:rPr>
              <w:t>403319</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50.000 </w:t>
            </w:r>
          </w:p>
        </w:tc>
        <w:tc>
          <w:tcPr>
            <w:tcW w:w="1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2109D8" w:rsidP="0090148A">
            <w:pPr>
              <w:jc w:val="center"/>
              <w:rPr>
                <w:rFonts w:ascii="Arial" w:eastAsia="Times New Roman" w:hAnsi="Arial" w:cs="Arial"/>
                <w:sz w:val="20"/>
                <w:szCs w:val="20"/>
              </w:rPr>
            </w:pPr>
            <w:r>
              <w:rPr>
                <w:rFonts w:ascii="Arial" w:eastAsia="Times New Roman" w:hAnsi="Arial" w:cs="Arial"/>
                <w:color w:val="000000"/>
                <w:sz w:val="20"/>
                <w:szCs w:val="20"/>
              </w:rPr>
              <w:t xml:space="preserve">R$ </w:t>
            </w:r>
            <w:r w:rsidR="0090148A" w:rsidRPr="00534B0D">
              <w:rPr>
                <w:rFonts w:ascii="Arial" w:eastAsia="Times New Roman" w:hAnsi="Arial" w:cs="Arial"/>
                <w:color w:val="000000"/>
                <w:sz w:val="20"/>
                <w:szCs w:val="20"/>
              </w:rPr>
              <w:t>0,88 </w:t>
            </w:r>
          </w:p>
        </w:tc>
        <w:tc>
          <w:tcPr>
            <w:tcW w:w="15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R$ 44.000,00</w:t>
            </w:r>
          </w:p>
        </w:tc>
      </w:tr>
      <w:tr w:rsidR="0090148A" w:rsidRPr="00534B0D" w:rsidTr="00B87B7C">
        <w:trPr>
          <w:trHeight w:val="862"/>
        </w:trPr>
        <w:tc>
          <w:tcPr>
            <w:tcW w:w="7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Lote 3</w:t>
            </w:r>
          </w:p>
        </w:tc>
        <w:tc>
          <w:tcPr>
            <w:tcW w:w="4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Default="0090148A" w:rsidP="0090148A">
            <w:pP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120 (cento e vinte) litros </w:t>
            </w:r>
            <w:r w:rsidRPr="00534B0D">
              <w:rPr>
                <w:rFonts w:ascii="Arial" w:eastAsia="Times New Roman" w:hAnsi="Arial" w:cs="Arial"/>
                <w:color w:val="000000"/>
                <w:sz w:val="20"/>
                <w:szCs w:val="20"/>
              </w:rPr>
              <w:t>a base de fibra de cana de açúcar, amidos ou similar.</w:t>
            </w:r>
          </w:p>
          <w:p w:rsidR="009A62A5" w:rsidRPr="00534B0D" w:rsidRDefault="009A62A5" w:rsidP="0090148A">
            <w:pPr>
              <w:jc w:val="center"/>
              <w:rPr>
                <w:rFonts w:ascii="Arial" w:eastAsia="Times New Roman" w:hAnsi="Arial" w:cs="Arial"/>
                <w:sz w:val="20"/>
                <w:szCs w:val="20"/>
              </w:rPr>
            </w:pPr>
            <w:proofErr w:type="spellStart"/>
            <w:proofErr w:type="gramStart"/>
            <w:r w:rsidRPr="00704E40">
              <w:rPr>
                <w:rFonts w:ascii="Arial" w:hAnsi="Arial" w:cs="Arial"/>
                <w:b/>
                <w:sz w:val="20"/>
                <w:szCs w:val="20"/>
              </w:rPr>
              <w:t>CatMat</w:t>
            </w:r>
            <w:proofErr w:type="spellEnd"/>
            <w:proofErr w:type="gramEnd"/>
            <w:r w:rsidRPr="00704E40">
              <w:rPr>
                <w:rFonts w:ascii="Arial" w:hAnsi="Arial" w:cs="Arial"/>
                <w:b/>
                <w:sz w:val="20"/>
                <w:szCs w:val="20"/>
              </w:rPr>
              <w:t xml:space="preserve"> equivalente:</w:t>
            </w:r>
            <w:r>
              <w:rPr>
                <w:rFonts w:ascii="Arial" w:hAnsi="Arial" w:cs="Arial"/>
                <w:b/>
                <w:sz w:val="20"/>
                <w:szCs w:val="20"/>
              </w:rPr>
              <w:t xml:space="preserve"> </w:t>
            </w:r>
            <w:r w:rsidR="008F1A03">
              <w:rPr>
                <w:rFonts w:ascii="Arial" w:hAnsi="Arial" w:cs="Arial"/>
                <w:b/>
                <w:sz w:val="20"/>
                <w:szCs w:val="20"/>
              </w:rPr>
              <w:t>403318</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50.000 </w:t>
            </w:r>
          </w:p>
        </w:tc>
        <w:tc>
          <w:tcPr>
            <w:tcW w:w="1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2109D8" w:rsidP="0090148A">
            <w:pPr>
              <w:jc w:val="center"/>
              <w:rPr>
                <w:rFonts w:ascii="Arial" w:eastAsia="Times New Roman" w:hAnsi="Arial" w:cs="Arial"/>
                <w:sz w:val="20"/>
                <w:szCs w:val="20"/>
              </w:rPr>
            </w:pPr>
            <w:r>
              <w:rPr>
                <w:rFonts w:ascii="Arial" w:eastAsia="Times New Roman" w:hAnsi="Arial" w:cs="Arial"/>
                <w:color w:val="000000"/>
                <w:sz w:val="20"/>
                <w:szCs w:val="20"/>
              </w:rPr>
              <w:t xml:space="preserve">R$ </w:t>
            </w:r>
            <w:r w:rsidR="0090148A" w:rsidRPr="00534B0D">
              <w:rPr>
                <w:rFonts w:ascii="Arial" w:eastAsia="Times New Roman" w:hAnsi="Arial" w:cs="Arial"/>
                <w:color w:val="000000"/>
                <w:sz w:val="20"/>
                <w:szCs w:val="20"/>
              </w:rPr>
              <w:t>2,59 </w:t>
            </w:r>
          </w:p>
        </w:tc>
        <w:tc>
          <w:tcPr>
            <w:tcW w:w="15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R$ 129.500,00</w:t>
            </w:r>
          </w:p>
        </w:tc>
      </w:tr>
      <w:tr w:rsidR="0090148A" w:rsidRPr="00534B0D" w:rsidTr="008F1A03">
        <w:trPr>
          <w:trHeight w:val="266"/>
        </w:trPr>
        <w:tc>
          <w:tcPr>
            <w:tcW w:w="8173"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2109D8" w:rsidP="0090148A">
            <w:pPr>
              <w:jc w:val="center"/>
              <w:rPr>
                <w:rFonts w:ascii="Arial" w:eastAsia="Times New Roman" w:hAnsi="Arial" w:cs="Arial"/>
                <w:sz w:val="20"/>
                <w:szCs w:val="20"/>
              </w:rPr>
            </w:pPr>
            <w:r>
              <w:rPr>
                <w:rFonts w:ascii="Arial" w:eastAsia="Times New Roman" w:hAnsi="Arial" w:cs="Arial"/>
                <w:color w:val="000000"/>
                <w:sz w:val="20"/>
                <w:szCs w:val="20"/>
              </w:rPr>
              <w:t>VALOR TOTAL DOS ITENS</w:t>
            </w:r>
          </w:p>
        </w:tc>
        <w:tc>
          <w:tcPr>
            <w:tcW w:w="15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0148A" w:rsidRPr="00534B0D" w:rsidRDefault="0090148A"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R$ 189.500,00</w:t>
            </w:r>
          </w:p>
        </w:tc>
      </w:tr>
    </w:tbl>
    <w:p w:rsidR="00534B0D" w:rsidRPr="00534B0D" w:rsidRDefault="00534B0D" w:rsidP="00534B0D">
      <w:pPr>
        <w:spacing w:after="240"/>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1356"/>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1 – OBJETO</w:t>
            </w:r>
          </w:p>
        </w:tc>
      </w:tr>
    </w:tbl>
    <w:p w:rsidR="00534B0D" w:rsidRDefault="00534B0D" w:rsidP="00534B0D">
      <w:pPr>
        <w:jc w:val="both"/>
        <w:rPr>
          <w:rFonts w:ascii="Arial" w:eastAsia="Times New Roman" w:hAnsi="Arial" w:cs="Arial"/>
          <w:color w:val="000000"/>
          <w:sz w:val="20"/>
          <w:szCs w:val="20"/>
        </w:rPr>
      </w:pPr>
    </w:p>
    <w:p w:rsidR="00534B0D" w:rsidRPr="00534B0D" w:rsidRDefault="00534B0D" w:rsidP="00534B0D">
      <w:pPr>
        <w:jc w:val="both"/>
        <w:rPr>
          <w:rFonts w:ascii="Arial" w:eastAsia="Times New Roman" w:hAnsi="Arial" w:cs="Arial"/>
          <w:sz w:val="20"/>
          <w:szCs w:val="20"/>
        </w:rPr>
      </w:pPr>
      <w:r w:rsidRPr="00534B0D">
        <w:rPr>
          <w:rFonts w:ascii="Arial" w:eastAsia="Times New Roman" w:hAnsi="Arial" w:cs="Arial"/>
          <w:color w:val="000000"/>
          <w:sz w:val="20"/>
          <w:szCs w:val="20"/>
        </w:rPr>
        <w:t xml:space="preserve">1.1 Contratação de empresa para o fornecimento de 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à base de fibra de cana de açúcar, amidos ou similar para implantação da coleta seletiva de orgânicos promovida pela Secretaria Municipal de Meio Ambiente e Desenvolvimento Sustentável, para os seguintes volumes: </w:t>
      </w:r>
    </w:p>
    <w:p w:rsidR="00534B0D" w:rsidRPr="00534B0D" w:rsidRDefault="00534B0D" w:rsidP="00534B0D">
      <w:pPr>
        <w:spacing w:before="212"/>
        <w:ind w:firstLine="720"/>
        <w:rPr>
          <w:rFonts w:ascii="Arial" w:eastAsia="Times New Roman" w:hAnsi="Arial" w:cs="Arial"/>
          <w:sz w:val="20"/>
          <w:szCs w:val="20"/>
        </w:rPr>
      </w:pPr>
      <w:r w:rsidRPr="00534B0D">
        <w:rPr>
          <w:rFonts w:ascii="Arial" w:eastAsia="Times New Roman" w:hAnsi="Arial" w:cs="Arial"/>
          <w:color w:val="000000"/>
          <w:sz w:val="20"/>
          <w:szCs w:val="20"/>
        </w:rPr>
        <w:t xml:space="preserve">1)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7 litros; </w:t>
      </w:r>
    </w:p>
    <w:p w:rsidR="00534B0D" w:rsidRPr="00534B0D" w:rsidRDefault="00534B0D" w:rsidP="00534B0D">
      <w:pPr>
        <w:spacing w:before="234"/>
        <w:ind w:left="720"/>
        <w:rPr>
          <w:rFonts w:ascii="Arial" w:eastAsia="Times New Roman" w:hAnsi="Arial" w:cs="Arial"/>
          <w:sz w:val="20"/>
          <w:szCs w:val="20"/>
        </w:rPr>
      </w:pPr>
      <w:r w:rsidRPr="00534B0D">
        <w:rPr>
          <w:rFonts w:ascii="Arial" w:eastAsia="Times New Roman" w:hAnsi="Arial" w:cs="Arial"/>
          <w:color w:val="000000"/>
          <w:sz w:val="20"/>
          <w:szCs w:val="20"/>
        </w:rPr>
        <w:t xml:space="preserve">2)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30 litros; e </w:t>
      </w:r>
    </w:p>
    <w:p w:rsidR="00534B0D" w:rsidRDefault="00534B0D" w:rsidP="00534B0D">
      <w:pPr>
        <w:spacing w:before="234"/>
        <w:ind w:firstLine="720"/>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3)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120 litros. </w:t>
      </w:r>
    </w:p>
    <w:p w:rsidR="00534B0D" w:rsidRPr="00534B0D" w:rsidRDefault="00534B0D" w:rsidP="00534B0D">
      <w:pPr>
        <w:spacing w:before="234"/>
        <w:ind w:firstLine="720"/>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2023"/>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2 – JUSTIFICATIVA</w:t>
            </w:r>
          </w:p>
        </w:tc>
      </w:tr>
    </w:tbl>
    <w:p w:rsidR="00534B0D" w:rsidRPr="00534B0D" w:rsidRDefault="00534B0D" w:rsidP="00534B0D">
      <w:pPr>
        <w:spacing w:after="240"/>
        <w:rPr>
          <w:rFonts w:ascii="Arial" w:eastAsia="Times New Roman" w:hAnsi="Arial" w:cs="Arial"/>
          <w:sz w:val="20"/>
          <w:szCs w:val="20"/>
        </w:rPr>
      </w:pPr>
    </w:p>
    <w:p w:rsidR="00534B0D" w:rsidRPr="00534B0D" w:rsidRDefault="00534B0D" w:rsidP="00534B0D">
      <w:pPr>
        <w:jc w:val="both"/>
        <w:rPr>
          <w:rFonts w:ascii="Arial" w:eastAsia="Times New Roman" w:hAnsi="Arial" w:cs="Arial"/>
          <w:sz w:val="20"/>
          <w:szCs w:val="20"/>
        </w:rPr>
      </w:pPr>
      <w:r w:rsidRPr="00534B0D">
        <w:rPr>
          <w:rFonts w:ascii="Arial" w:eastAsia="Times New Roman" w:hAnsi="Arial" w:cs="Arial"/>
          <w:color w:val="000000"/>
          <w:sz w:val="20"/>
          <w:szCs w:val="20"/>
        </w:rPr>
        <w:lastRenderedPageBreak/>
        <w:t xml:space="preserve">2.1 Justifica-se a compra de 50.000 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à base de cana de açúcar ou similar para cada um dos volumes citados acima, para a ampliação da </w:t>
      </w:r>
      <w:r w:rsidRPr="00534B0D">
        <w:rPr>
          <w:rFonts w:ascii="Arial" w:eastAsia="Times New Roman" w:hAnsi="Arial" w:cs="Arial"/>
          <w:i/>
          <w:iCs/>
          <w:color w:val="000000"/>
          <w:sz w:val="20"/>
          <w:szCs w:val="20"/>
        </w:rPr>
        <w:t xml:space="preserve">Coleta Seletiva de Resíduos Orgânicos, </w:t>
      </w:r>
      <w:r w:rsidRPr="00534B0D">
        <w:rPr>
          <w:rFonts w:ascii="Arial" w:eastAsia="Times New Roman" w:hAnsi="Arial" w:cs="Arial"/>
          <w:color w:val="000000"/>
          <w:sz w:val="20"/>
          <w:szCs w:val="20"/>
        </w:rPr>
        <w:t>previsto para o segundo semestre de 2023. </w:t>
      </w:r>
    </w:p>
    <w:p w:rsidR="00534B0D" w:rsidRPr="00534B0D" w:rsidRDefault="00534B0D" w:rsidP="00534B0D">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xml:space="preserve">2.2 A aquisição destes itens é necessária para otimizar o processo de tratamento e destinação final dos resíduos orgânicos através da compostagem, realizado no pátio de compostagem do Centro de Valorização de Resíduos da SMMADS, no bairro </w:t>
      </w:r>
      <w:proofErr w:type="spellStart"/>
      <w:r w:rsidRPr="00534B0D">
        <w:rPr>
          <w:rFonts w:ascii="Arial" w:eastAsia="Times New Roman" w:hAnsi="Arial" w:cs="Arial"/>
          <w:color w:val="000000"/>
          <w:sz w:val="20"/>
          <w:szCs w:val="20"/>
        </w:rPr>
        <w:t>Itacorubi</w:t>
      </w:r>
      <w:proofErr w:type="spellEnd"/>
      <w:r w:rsidRPr="00534B0D">
        <w:rPr>
          <w:rFonts w:ascii="Arial" w:eastAsia="Times New Roman" w:hAnsi="Arial" w:cs="Arial"/>
          <w:color w:val="000000"/>
          <w:sz w:val="20"/>
          <w:szCs w:val="20"/>
        </w:rPr>
        <w:t xml:space="preserve">. Para tanto, os geradores de resíduos orgânicos devem acondiciona-los em sacos de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/biodegradáveis, para que após coletados, estes sacos sejam tombados diretamente nas leiras de compostagem. </w:t>
      </w:r>
    </w:p>
    <w:p w:rsidR="00534B0D" w:rsidRPr="00534B0D" w:rsidRDefault="00534B0D" w:rsidP="00534B0D">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2.3 Os sacos de lixo adquiridos pela SMMADS serão oferecidos aos empreendimentos/residências participantes da coleta seletiva de orgânicos através de doação. </w:t>
      </w:r>
    </w:p>
    <w:p w:rsidR="00534B0D" w:rsidRDefault="00534B0D" w:rsidP="00534B0D">
      <w:pPr>
        <w:spacing w:before="132"/>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2.4 A implantação/ampliação da </w:t>
      </w:r>
      <w:r w:rsidRPr="00534B0D">
        <w:rPr>
          <w:rFonts w:ascii="Arial" w:eastAsia="Times New Roman" w:hAnsi="Arial" w:cs="Arial"/>
          <w:i/>
          <w:iCs/>
          <w:color w:val="000000"/>
          <w:sz w:val="20"/>
          <w:szCs w:val="20"/>
        </w:rPr>
        <w:t xml:space="preserve">Coleta Seletiva de Orgânicos </w:t>
      </w:r>
      <w:r w:rsidRPr="00534B0D">
        <w:rPr>
          <w:rFonts w:ascii="Arial" w:eastAsia="Times New Roman" w:hAnsi="Arial" w:cs="Arial"/>
          <w:color w:val="000000"/>
          <w:sz w:val="20"/>
          <w:szCs w:val="20"/>
        </w:rPr>
        <w:t>está alinhada com a Política Nacional de Resíduos Sólidos – Lei nº 12.305/2010 e com as metas do Plano Municipal Integrado de Gestão Integrada de Resíduos Sólidos – PMGIRS, instituído através do Decreto nº 17.910/2017. </w:t>
      </w:r>
    </w:p>
    <w:p w:rsidR="00534B0D" w:rsidRPr="00534B0D" w:rsidRDefault="00534B0D" w:rsidP="00534B0D">
      <w:pPr>
        <w:spacing w:before="132"/>
        <w:jc w:val="both"/>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3435"/>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3 – ESPECIFICAÇÕES DOS ITENS</w:t>
            </w:r>
          </w:p>
        </w:tc>
      </w:tr>
    </w:tbl>
    <w:p w:rsidR="00534B0D" w:rsidRPr="00534B0D" w:rsidRDefault="00534B0D" w:rsidP="00534B0D">
      <w:pPr>
        <w:spacing w:after="240"/>
        <w:rPr>
          <w:rFonts w:ascii="Arial" w:eastAsia="Times New Roman" w:hAnsi="Arial" w:cs="Arial"/>
          <w:sz w:val="20"/>
          <w:szCs w:val="20"/>
        </w:rPr>
      </w:pPr>
    </w:p>
    <w:p w:rsidR="00534B0D" w:rsidRDefault="00534B0D" w:rsidP="00534B0D">
      <w:pPr>
        <w:rPr>
          <w:rFonts w:ascii="Arial" w:eastAsia="Times New Roman" w:hAnsi="Arial" w:cs="Arial"/>
          <w:color w:val="000000"/>
          <w:sz w:val="20"/>
          <w:szCs w:val="20"/>
        </w:rPr>
      </w:pPr>
      <w:r w:rsidRPr="00534B0D">
        <w:rPr>
          <w:rFonts w:ascii="Arial" w:eastAsia="Times New Roman" w:hAnsi="Arial" w:cs="Arial"/>
          <w:color w:val="000000"/>
          <w:sz w:val="20"/>
          <w:szCs w:val="20"/>
        </w:rPr>
        <w:t>3.1 Tabela I - Especificações dos produtos solicitados:</w:t>
      </w:r>
    </w:p>
    <w:p w:rsidR="0090148A" w:rsidRPr="00534B0D" w:rsidRDefault="0090148A" w:rsidP="00534B0D">
      <w:pPr>
        <w:rPr>
          <w:rFonts w:ascii="Arial" w:eastAsia="Times New Roman" w:hAnsi="Arial" w:cs="Arial"/>
          <w:sz w:val="20"/>
          <w:szCs w:val="20"/>
        </w:rPr>
      </w:pPr>
    </w:p>
    <w:tbl>
      <w:tblPr>
        <w:tblW w:w="0" w:type="auto"/>
        <w:tblLayout w:type="fixed"/>
        <w:tblCellMar>
          <w:top w:w="15" w:type="dxa"/>
          <w:left w:w="15" w:type="dxa"/>
          <w:bottom w:w="15" w:type="dxa"/>
          <w:right w:w="15" w:type="dxa"/>
        </w:tblCellMar>
        <w:tblLook w:val="04A0"/>
      </w:tblPr>
      <w:tblGrid>
        <w:gridCol w:w="969"/>
        <w:gridCol w:w="7165"/>
        <w:gridCol w:w="1509"/>
      </w:tblGrid>
      <w:tr w:rsidR="00534B0D" w:rsidRPr="00534B0D" w:rsidTr="002D541D">
        <w:trPr>
          <w:trHeight w:val="477"/>
        </w:trPr>
        <w:tc>
          <w:tcPr>
            <w:tcW w:w="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right"/>
              <w:rPr>
                <w:rFonts w:ascii="Arial" w:eastAsia="Times New Roman" w:hAnsi="Arial" w:cs="Arial"/>
                <w:sz w:val="20"/>
                <w:szCs w:val="20"/>
              </w:rPr>
            </w:pPr>
            <w:r w:rsidRPr="00534B0D">
              <w:rPr>
                <w:rFonts w:ascii="Arial" w:eastAsia="Times New Roman" w:hAnsi="Arial" w:cs="Arial"/>
                <w:b/>
                <w:bCs/>
                <w:color w:val="000000"/>
                <w:sz w:val="20"/>
                <w:szCs w:val="20"/>
              </w:rPr>
              <w:t>LOTE </w:t>
            </w:r>
          </w:p>
        </w:tc>
        <w:tc>
          <w:tcPr>
            <w:tcW w:w="7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DESCRIÇÃO DO PRODUTO</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UNIDADES </w:t>
            </w:r>
          </w:p>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PREVISTAS</w:t>
            </w:r>
          </w:p>
        </w:tc>
      </w:tr>
      <w:tr w:rsidR="00534B0D" w:rsidRPr="00534B0D" w:rsidTr="002D541D">
        <w:trPr>
          <w:trHeight w:val="661"/>
        </w:trPr>
        <w:tc>
          <w:tcPr>
            <w:tcW w:w="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Lote 1</w:t>
            </w:r>
          </w:p>
        </w:tc>
        <w:tc>
          <w:tcPr>
            <w:tcW w:w="7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07 (sete) litros </w:t>
            </w:r>
            <w:r w:rsidRPr="00534B0D">
              <w:rPr>
                <w:rFonts w:ascii="Arial" w:eastAsia="Times New Roman" w:hAnsi="Arial" w:cs="Arial"/>
                <w:color w:val="000000"/>
                <w:sz w:val="20"/>
                <w:szCs w:val="20"/>
              </w:rPr>
              <w:t>a base de fibra de cana de açúcar, amidos ou similar.</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50.000</w:t>
            </w:r>
          </w:p>
        </w:tc>
      </w:tr>
      <w:tr w:rsidR="00534B0D" w:rsidRPr="00534B0D" w:rsidTr="002D541D">
        <w:trPr>
          <w:trHeight w:val="661"/>
        </w:trPr>
        <w:tc>
          <w:tcPr>
            <w:tcW w:w="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Lote 2</w:t>
            </w:r>
          </w:p>
        </w:tc>
        <w:tc>
          <w:tcPr>
            <w:tcW w:w="7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30 (trinta) litros </w:t>
            </w:r>
            <w:r w:rsidRPr="00534B0D">
              <w:rPr>
                <w:rFonts w:ascii="Arial" w:eastAsia="Times New Roman" w:hAnsi="Arial" w:cs="Arial"/>
                <w:color w:val="000000"/>
                <w:sz w:val="20"/>
                <w:szCs w:val="20"/>
              </w:rPr>
              <w:t>a base de fibra de cana de açúcar, amidos ou similar.</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50.000</w:t>
            </w:r>
          </w:p>
        </w:tc>
      </w:tr>
      <w:tr w:rsidR="00534B0D" w:rsidRPr="00534B0D" w:rsidTr="002D541D">
        <w:trPr>
          <w:trHeight w:val="661"/>
        </w:trPr>
        <w:tc>
          <w:tcPr>
            <w:tcW w:w="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Lote 3</w:t>
            </w:r>
          </w:p>
        </w:tc>
        <w:tc>
          <w:tcPr>
            <w:tcW w:w="7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120 (cento e vinte) litros </w:t>
            </w:r>
            <w:r w:rsidRPr="00534B0D">
              <w:rPr>
                <w:rFonts w:ascii="Arial" w:eastAsia="Times New Roman" w:hAnsi="Arial" w:cs="Arial"/>
                <w:color w:val="000000"/>
                <w:sz w:val="20"/>
                <w:szCs w:val="20"/>
              </w:rPr>
              <w:t>a base de fibra de cana de açúcar, amidos ou similar.</w:t>
            </w:r>
          </w:p>
        </w:tc>
        <w:tc>
          <w:tcPr>
            <w:tcW w:w="15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50.000</w:t>
            </w:r>
          </w:p>
        </w:tc>
      </w:tr>
    </w:tbl>
    <w:p w:rsidR="0090148A" w:rsidRDefault="0090148A" w:rsidP="00534B0D">
      <w:pPr>
        <w:rPr>
          <w:rFonts w:ascii="Arial" w:eastAsia="Times New Roman" w:hAnsi="Arial" w:cs="Arial"/>
          <w:b/>
          <w:bCs/>
          <w:color w:val="000000"/>
          <w:sz w:val="20"/>
          <w:szCs w:val="20"/>
        </w:rPr>
      </w:pPr>
    </w:p>
    <w:p w:rsidR="00534B0D" w:rsidRPr="00534B0D" w:rsidRDefault="00534B0D" w:rsidP="0090148A">
      <w:pPr>
        <w:jc w:val="both"/>
        <w:rPr>
          <w:rFonts w:ascii="Arial" w:eastAsia="Times New Roman" w:hAnsi="Arial" w:cs="Arial"/>
          <w:sz w:val="20"/>
          <w:szCs w:val="20"/>
        </w:rPr>
      </w:pPr>
      <w:r w:rsidRPr="00534B0D">
        <w:rPr>
          <w:rFonts w:ascii="Arial" w:eastAsia="Times New Roman" w:hAnsi="Arial" w:cs="Arial"/>
          <w:b/>
          <w:bCs/>
          <w:color w:val="000000"/>
          <w:sz w:val="20"/>
          <w:szCs w:val="20"/>
        </w:rPr>
        <w:t>Especificações Técnicas Mínimas: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Material: Bioplástico produzido a base de fibra de cana de açúcar, de amidos (milho, mandioca, batata) ou similar;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xml:space="preserve">- Os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devem ser apropriados para a coleta seletiva de orgânicos, com encaminhamento destes diretamente para as leiras de </w:t>
      </w:r>
      <w:proofErr w:type="spellStart"/>
      <w:r w:rsidRPr="00534B0D">
        <w:rPr>
          <w:rFonts w:ascii="Arial" w:eastAsia="Times New Roman" w:hAnsi="Arial" w:cs="Arial"/>
          <w:color w:val="000000"/>
          <w:sz w:val="20"/>
          <w:szCs w:val="20"/>
        </w:rPr>
        <w:t>compostagem</w:t>
      </w:r>
      <w:proofErr w:type="spellEnd"/>
      <w:r w:rsidRPr="00534B0D">
        <w:rPr>
          <w:rFonts w:ascii="Arial" w:eastAsia="Times New Roman" w:hAnsi="Arial" w:cs="Arial"/>
          <w:color w:val="000000"/>
          <w:sz w:val="20"/>
          <w:szCs w:val="20"/>
        </w:rPr>
        <w:t xml:space="preserve">, onde serão </w:t>
      </w:r>
      <w:proofErr w:type="spellStart"/>
      <w:r w:rsidRPr="00534B0D">
        <w:rPr>
          <w:rFonts w:ascii="Arial" w:eastAsia="Times New Roman" w:hAnsi="Arial" w:cs="Arial"/>
          <w:color w:val="000000"/>
          <w:sz w:val="20"/>
          <w:szCs w:val="20"/>
        </w:rPr>
        <w:t>compostados</w:t>
      </w:r>
      <w:proofErr w:type="spellEnd"/>
      <w:r w:rsidRPr="00534B0D">
        <w:rPr>
          <w:rFonts w:ascii="Arial" w:eastAsia="Times New Roman" w:hAnsi="Arial" w:cs="Arial"/>
          <w:color w:val="000000"/>
          <w:sz w:val="20"/>
          <w:szCs w:val="20"/>
        </w:rPr>
        <w:t>;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Os sacos de 120 litros servirão para acondicionamento dos resíduos em contentores padrão europeu, utilizado por condomínios e grandes geradores de resíduos, como restaurantes, supermercados e similares.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Os sacos de 7 litros e de 30 litros serão utilizados por residências unifamiliares.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xml:space="preserve">- Especificações técnicas de acordo com os requisitos previstos na norma ABNT/NBR nº 15.448-2 - “Embalagens plásticas degradáveis e/ou de fontes renováveis - Parte 2: Biodegradação e </w:t>
      </w:r>
      <w:proofErr w:type="spellStart"/>
      <w:r w:rsidRPr="00534B0D">
        <w:rPr>
          <w:rFonts w:ascii="Arial" w:eastAsia="Times New Roman" w:hAnsi="Arial" w:cs="Arial"/>
          <w:color w:val="000000"/>
          <w:sz w:val="20"/>
          <w:szCs w:val="20"/>
        </w:rPr>
        <w:t>compostagem</w:t>
      </w:r>
      <w:proofErr w:type="spellEnd"/>
      <w:r w:rsidRPr="00534B0D">
        <w:rPr>
          <w:rFonts w:ascii="Arial" w:eastAsia="Times New Roman" w:hAnsi="Arial" w:cs="Arial"/>
          <w:color w:val="000000"/>
          <w:sz w:val="20"/>
          <w:szCs w:val="20"/>
        </w:rPr>
        <w:t xml:space="preserve"> - Requisitos e métodos de ensaio”;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Impressão das informações técnicas do produto nas embalagens, bem com referência às normas técnicas aplicáveis e arte padrão com os dizeres “Coleta Seletiva de Orgânicos”;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Dimensões aproximadas: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lastRenderedPageBreak/>
        <w:t xml:space="preserve">1)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07 litros: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Dimensões:40 (+/- 5) x 40 (+/- 5) cm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Espessura mínima de 0,004 cm e peso unitário mínimo de 8,5 gramas;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xml:space="preserve">2)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30 litros: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Dimensões: 62 (+/- 5) x 63 (+/- 5) cm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Espessura mínima de 0,0045 cm e peso unitário mínimo de 20 gramas;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xml:space="preserve">3)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120 litros: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Dimensões: 95 (+/- 5) x 115 (+/-15) cm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Espessura mínima de 0,005 cm e peso unitário mínimo de 55 gramas;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Solda contínua, homogênea e uniforme;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xml:space="preserve">- Vedada a utilização de sacos </w:t>
      </w:r>
      <w:proofErr w:type="spellStart"/>
      <w:r w:rsidRPr="00534B0D">
        <w:rPr>
          <w:rFonts w:ascii="Arial" w:eastAsia="Times New Roman" w:hAnsi="Arial" w:cs="Arial"/>
          <w:color w:val="000000"/>
          <w:sz w:val="20"/>
          <w:szCs w:val="20"/>
        </w:rPr>
        <w:t>oxibiodegradáveis</w:t>
      </w:r>
      <w:proofErr w:type="spellEnd"/>
      <w:r w:rsidRPr="00534B0D">
        <w:rPr>
          <w:rFonts w:ascii="Arial" w:eastAsia="Times New Roman" w:hAnsi="Arial" w:cs="Arial"/>
          <w:color w:val="000000"/>
          <w:sz w:val="20"/>
          <w:szCs w:val="20"/>
        </w:rPr>
        <w:t>; </w:t>
      </w:r>
    </w:p>
    <w:p w:rsidR="00534B0D" w:rsidRDefault="00534B0D" w:rsidP="0090148A">
      <w:pPr>
        <w:spacing w:before="196"/>
        <w:jc w:val="both"/>
        <w:rPr>
          <w:rFonts w:ascii="Arial" w:eastAsia="Times New Roman" w:hAnsi="Arial" w:cs="Arial"/>
          <w:color w:val="000000"/>
          <w:sz w:val="20"/>
          <w:szCs w:val="20"/>
        </w:rPr>
      </w:pPr>
      <w:r w:rsidRPr="00534B0D">
        <w:rPr>
          <w:rFonts w:ascii="Arial" w:eastAsia="Times New Roman" w:hAnsi="Arial" w:cs="Arial"/>
          <w:color w:val="000000"/>
          <w:sz w:val="20"/>
          <w:szCs w:val="20"/>
        </w:rPr>
        <w:t>- Comprovação por meio de notas fiscais das matérias primas utilizadas na fabricação, e declaração do responsável técnico de que os produtos atendem aos requisitos estabelecidos pelas normas técnicas ABNT/NBR nº 15.448-1 e ABNT/NBR nº 15.448-2.</w:t>
      </w:r>
    </w:p>
    <w:p w:rsidR="0090148A" w:rsidRDefault="0090148A" w:rsidP="00534B0D">
      <w:pPr>
        <w:spacing w:before="196"/>
        <w:jc w:val="both"/>
        <w:rPr>
          <w:rFonts w:ascii="Arial" w:eastAsia="Times New Roman" w:hAnsi="Arial" w:cs="Arial"/>
          <w:color w:val="000000"/>
          <w:sz w:val="20"/>
          <w:szCs w:val="20"/>
        </w:rPr>
      </w:pPr>
    </w:p>
    <w:tbl>
      <w:tblPr>
        <w:tblW w:w="0" w:type="auto"/>
        <w:tblCellMar>
          <w:top w:w="15" w:type="dxa"/>
          <w:left w:w="15" w:type="dxa"/>
          <w:bottom w:w="15" w:type="dxa"/>
          <w:right w:w="15" w:type="dxa"/>
        </w:tblCellMar>
        <w:tblLook w:val="04A0"/>
      </w:tblPr>
      <w:tblGrid>
        <w:gridCol w:w="5612"/>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4 – LOCAIS DE ENTREGA E RETIRADA DOS PRODUTOS</w:t>
            </w:r>
          </w:p>
        </w:tc>
      </w:tr>
    </w:tbl>
    <w:p w:rsidR="0090148A" w:rsidRDefault="0090148A" w:rsidP="00534B0D">
      <w:pPr>
        <w:jc w:val="both"/>
        <w:rPr>
          <w:rFonts w:ascii="Arial" w:eastAsia="Times New Roman" w:hAnsi="Arial" w:cs="Arial"/>
          <w:color w:val="000000"/>
          <w:sz w:val="20"/>
          <w:szCs w:val="20"/>
        </w:rPr>
      </w:pPr>
    </w:p>
    <w:p w:rsidR="00534B0D" w:rsidRDefault="00534B0D" w:rsidP="00534B0D">
      <w:pPr>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4.1 Os produtos deverão ser entregues na sede da Secretaria Municipal de Meio Ambiente e Desenvolvimento Sustentável (SMMADS), situada na Rua 14 de Julho, nº 375, Estreito, Florianópolis, SC, CEP 88075-010, de segunda a sexta-feira, das </w:t>
      </w:r>
      <w:proofErr w:type="gramStart"/>
      <w:r w:rsidRPr="00534B0D">
        <w:rPr>
          <w:rFonts w:ascii="Arial" w:eastAsia="Times New Roman" w:hAnsi="Arial" w:cs="Arial"/>
          <w:color w:val="000000"/>
          <w:sz w:val="20"/>
          <w:szCs w:val="20"/>
        </w:rPr>
        <w:t>07:00</w:t>
      </w:r>
      <w:proofErr w:type="gramEnd"/>
      <w:r w:rsidRPr="00534B0D">
        <w:rPr>
          <w:rFonts w:ascii="Arial" w:eastAsia="Times New Roman" w:hAnsi="Arial" w:cs="Arial"/>
          <w:color w:val="000000"/>
          <w:sz w:val="20"/>
          <w:szCs w:val="20"/>
        </w:rPr>
        <w:t xml:space="preserve"> horas às 16:00 horas.</w:t>
      </w:r>
    </w:p>
    <w:p w:rsidR="0090148A" w:rsidRDefault="0090148A" w:rsidP="00534B0D">
      <w:pPr>
        <w:jc w:val="both"/>
        <w:rPr>
          <w:rFonts w:ascii="Arial" w:eastAsia="Times New Roman" w:hAnsi="Arial" w:cs="Arial"/>
          <w:color w:val="000000"/>
          <w:sz w:val="20"/>
          <w:szCs w:val="20"/>
        </w:rPr>
      </w:pPr>
    </w:p>
    <w:tbl>
      <w:tblPr>
        <w:tblW w:w="0" w:type="auto"/>
        <w:tblCellMar>
          <w:top w:w="15" w:type="dxa"/>
          <w:left w:w="15" w:type="dxa"/>
          <w:bottom w:w="15" w:type="dxa"/>
          <w:right w:w="15" w:type="dxa"/>
        </w:tblCellMar>
        <w:tblLook w:val="04A0"/>
      </w:tblPr>
      <w:tblGrid>
        <w:gridCol w:w="7023"/>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5 – FORMA DE SOLICITAÇÃO E PRAZO DE ENTREGA DOS PRODUTOS</w:t>
            </w:r>
          </w:p>
        </w:tc>
      </w:tr>
    </w:tbl>
    <w:p w:rsidR="0090148A" w:rsidRDefault="0090148A" w:rsidP="00534B0D">
      <w:pPr>
        <w:rPr>
          <w:rFonts w:ascii="Arial" w:eastAsia="Times New Roman" w:hAnsi="Arial" w:cs="Arial"/>
          <w:color w:val="000000"/>
          <w:sz w:val="20"/>
          <w:szCs w:val="20"/>
        </w:rPr>
      </w:pPr>
    </w:p>
    <w:p w:rsidR="00534B0D" w:rsidRPr="00534B0D" w:rsidRDefault="00534B0D" w:rsidP="00534B0D">
      <w:pPr>
        <w:rPr>
          <w:rFonts w:ascii="Arial" w:eastAsia="Times New Roman" w:hAnsi="Arial" w:cs="Arial"/>
          <w:sz w:val="20"/>
          <w:szCs w:val="20"/>
        </w:rPr>
      </w:pPr>
      <w:r w:rsidRPr="00534B0D">
        <w:rPr>
          <w:rFonts w:ascii="Arial" w:eastAsia="Times New Roman" w:hAnsi="Arial" w:cs="Arial"/>
          <w:color w:val="000000"/>
          <w:sz w:val="20"/>
          <w:szCs w:val="20"/>
        </w:rPr>
        <w:t>5.1 Os produtos serão solicitados através do contato fornecido pelo licitante vencedor mediante envio de Autorização de Fornecimento e Nota de Empenho. </w:t>
      </w:r>
    </w:p>
    <w:p w:rsidR="00534B0D" w:rsidRDefault="00534B0D" w:rsidP="00534B0D">
      <w:pPr>
        <w:spacing w:before="132"/>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5.2 Os objetos deste Edital deverão ser fornecidos no </w:t>
      </w:r>
      <w:r w:rsidRPr="00534B0D">
        <w:rPr>
          <w:rFonts w:ascii="Arial" w:eastAsia="Times New Roman" w:hAnsi="Arial" w:cs="Arial"/>
          <w:b/>
          <w:bCs/>
          <w:color w:val="000000"/>
          <w:sz w:val="20"/>
          <w:szCs w:val="20"/>
        </w:rPr>
        <w:t xml:space="preserve">prazo máximo de 30 (trinta) dias corridos </w:t>
      </w:r>
      <w:r w:rsidRPr="00534B0D">
        <w:rPr>
          <w:rFonts w:ascii="Arial" w:eastAsia="Times New Roman" w:hAnsi="Arial" w:cs="Arial"/>
          <w:color w:val="000000"/>
          <w:sz w:val="20"/>
          <w:szCs w:val="20"/>
        </w:rPr>
        <w:t>após a solicitação feita pela Contratante.</w:t>
      </w:r>
    </w:p>
    <w:p w:rsidR="0090148A" w:rsidRPr="00534B0D" w:rsidRDefault="0090148A" w:rsidP="00534B0D">
      <w:pPr>
        <w:spacing w:before="132"/>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2856"/>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6 – ESTIMATIVA DO VALOR</w:t>
            </w:r>
          </w:p>
        </w:tc>
      </w:tr>
    </w:tbl>
    <w:p w:rsidR="0090148A" w:rsidRDefault="0090148A" w:rsidP="00534B0D">
      <w:pPr>
        <w:rPr>
          <w:rFonts w:ascii="Arial" w:eastAsia="Times New Roman" w:hAnsi="Arial" w:cs="Arial"/>
          <w:color w:val="000000"/>
          <w:sz w:val="20"/>
          <w:szCs w:val="20"/>
        </w:rPr>
      </w:pPr>
    </w:p>
    <w:p w:rsidR="00534B0D" w:rsidRDefault="00534B0D" w:rsidP="00534B0D">
      <w:pPr>
        <w:rPr>
          <w:rFonts w:ascii="Arial" w:eastAsia="Times New Roman" w:hAnsi="Arial" w:cs="Arial"/>
          <w:color w:val="000000"/>
          <w:sz w:val="20"/>
          <w:szCs w:val="20"/>
        </w:rPr>
      </w:pPr>
      <w:r w:rsidRPr="00534B0D">
        <w:rPr>
          <w:rFonts w:ascii="Arial" w:eastAsia="Times New Roman" w:hAnsi="Arial" w:cs="Arial"/>
          <w:color w:val="000000"/>
          <w:sz w:val="20"/>
          <w:szCs w:val="20"/>
        </w:rPr>
        <w:t>6.1 Tabela II – Estimativa de valores do produto:</w:t>
      </w:r>
    </w:p>
    <w:p w:rsidR="0090148A" w:rsidRPr="00534B0D" w:rsidRDefault="0090148A" w:rsidP="00534B0D">
      <w:pPr>
        <w:rPr>
          <w:rFonts w:ascii="Arial" w:eastAsia="Times New Roman" w:hAnsi="Arial" w:cs="Arial"/>
          <w:sz w:val="20"/>
          <w:szCs w:val="20"/>
        </w:rPr>
      </w:pPr>
    </w:p>
    <w:tbl>
      <w:tblPr>
        <w:tblW w:w="9733" w:type="dxa"/>
        <w:tblLayout w:type="fixed"/>
        <w:tblCellMar>
          <w:top w:w="15" w:type="dxa"/>
          <w:left w:w="15" w:type="dxa"/>
          <w:bottom w:w="15" w:type="dxa"/>
          <w:right w:w="15" w:type="dxa"/>
        </w:tblCellMar>
        <w:tblLook w:val="04A0"/>
      </w:tblPr>
      <w:tblGrid>
        <w:gridCol w:w="809"/>
        <w:gridCol w:w="4961"/>
        <w:gridCol w:w="1425"/>
        <w:gridCol w:w="889"/>
        <w:gridCol w:w="1649"/>
      </w:tblGrid>
      <w:tr w:rsidR="00534B0D" w:rsidRPr="00534B0D" w:rsidTr="00BB4A42">
        <w:trPr>
          <w:trHeight w:val="492"/>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LOTE </w:t>
            </w:r>
          </w:p>
        </w:tc>
        <w:tc>
          <w:tcPr>
            <w:tcW w:w="49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DESCRIÇÃO DO PRODUTO </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UNIDADES PREVISTAS</w:t>
            </w:r>
          </w:p>
        </w:tc>
        <w:tc>
          <w:tcPr>
            <w:tcW w:w="8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R$/UN. </w:t>
            </w:r>
          </w:p>
        </w:tc>
        <w:tc>
          <w:tcPr>
            <w:tcW w:w="16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VALOR </w:t>
            </w:r>
          </w:p>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b/>
                <w:bCs/>
                <w:color w:val="000000"/>
                <w:sz w:val="20"/>
                <w:szCs w:val="20"/>
              </w:rPr>
              <w:t>MÁXIMO</w:t>
            </w:r>
          </w:p>
        </w:tc>
      </w:tr>
      <w:tr w:rsidR="00534B0D" w:rsidRPr="00534B0D" w:rsidTr="00BB4A42">
        <w:trPr>
          <w:trHeight w:val="683"/>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Lote 1</w:t>
            </w:r>
          </w:p>
        </w:tc>
        <w:tc>
          <w:tcPr>
            <w:tcW w:w="49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07 (sete) litros </w:t>
            </w:r>
            <w:r w:rsidRPr="00534B0D">
              <w:rPr>
                <w:rFonts w:ascii="Arial" w:eastAsia="Times New Roman" w:hAnsi="Arial" w:cs="Arial"/>
                <w:color w:val="000000"/>
                <w:sz w:val="20"/>
                <w:szCs w:val="20"/>
              </w:rPr>
              <w:t>a base de fibra de cana de açúcar, amidos ou similar. </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50.000 </w:t>
            </w:r>
          </w:p>
        </w:tc>
        <w:tc>
          <w:tcPr>
            <w:tcW w:w="8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0,32 </w:t>
            </w:r>
          </w:p>
        </w:tc>
        <w:tc>
          <w:tcPr>
            <w:tcW w:w="16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R$ 16.000,00</w:t>
            </w:r>
          </w:p>
        </w:tc>
      </w:tr>
      <w:tr w:rsidR="00534B0D" w:rsidRPr="00534B0D" w:rsidTr="00BB4A42">
        <w:trPr>
          <w:trHeight w:val="683"/>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Lote 2</w:t>
            </w:r>
          </w:p>
        </w:tc>
        <w:tc>
          <w:tcPr>
            <w:tcW w:w="49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30 (trinta) litros </w:t>
            </w:r>
            <w:r w:rsidRPr="00534B0D">
              <w:rPr>
                <w:rFonts w:ascii="Arial" w:eastAsia="Times New Roman" w:hAnsi="Arial" w:cs="Arial"/>
                <w:color w:val="000000"/>
                <w:sz w:val="20"/>
                <w:szCs w:val="20"/>
              </w:rPr>
              <w:t>a base de fibra de cana de açúcar, amidos ou similar. </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50.000 </w:t>
            </w:r>
          </w:p>
        </w:tc>
        <w:tc>
          <w:tcPr>
            <w:tcW w:w="8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0,88 </w:t>
            </w:r>
          </w:p>
        </w:tc>
        <w:tc>
          <w:tcPr>
            <w:tcW w:w="16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R$ 44.000,00</w:t>
            </w:r>
          </w:p>
        </w:tc>
      </w:tr>
      <w:tr w:rsidR="00534B0D" w:rsidRPr="00534B0D" w:rsidTr="00BB4A42">
        <w:trPr>
          <w:trHeight w:val="924"/>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lastRenderedPageBreak/>
              <w:t>Lote 3</w:t>
            </w:r>
          </w:p>
        </w:tc>
        <w:tc>
          <w:tcPr>
            <w:tcW w:w="49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w:t>
            </w:r>
            <w:r w:rsidRPr="00534B0D">
              <w:rPr>
                <w:rFonts w:ascii="Arial" w:eastAsia="Times New Roman" w:hAnsi="Arial" w:cs="Arial"/>
                <w:b/>
                <w:bCs/>
                <w:color w:val="000000"/>
                <w:sz w:val="20"/>
                <w:szCs w:val="20"/>
              </w:rPr>
              <w:t xml:space="preserve">120 (cento e vinte) litros </w:t>
            </w:r>
            <w:r w:rsidRPr="00534B0D">
              <w:rPr>
                <w:rFonts w:ascii="Arial" w:eastAsia="Times New Roman" w:hAnsi="Arial" w:cs="Arial"/>
                <w:color w:val="000000"/>
                <w:sz w:val="20"/>
                <w:szCs w:val="20"/>
              </w:rPr>
              <w:t>a base de fibra de cana de açúcar, amidos ou similar.</w:t>
            </w:r>
          </w:p>
        </w:tc>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50.000 </w:t>
            </w:r>
          </w:p>
        </w:tc>
        <w:tc>
          <w:tcPr>
            <w:tcW w:w="8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2,59 </w:t>
            </w:r>
          </w:p>
        </w:tc>
        <w:tc>
          <w:tcPr>
            <w:tcW w:w="16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R$ 129.500,00</w:t>
            </w:r>
          </w:p>
        </w:tc>
      </w:tr>
      <w:tr w:rsidR="00534B0D" w:rsidRPr="00534B0D" w:rsidTr="002D541D">
        <w:trPr>
          <w:trHeight w:val="442"/>
        </w:trPr>
        <w:tc>
          <w:tcPr>
            <w:tcW w:w="8084"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VALOR TOTAL DOS ITENS </w:t>
            </w:r>
          </w:p>
        </w:tc>
        <w:tc>
          <w:tcPr>
            <w:tcW w:w="16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jc w:val="center"/>
              <w:rPr>
                <w:rFonts w:ascii="Arial" w:eastAsia="Times New Roman" w:hAnsi="Arial" w:cs="Arial"/>
                <w:sz w:val="20"/>
                <w:szCs w:val="20"/>
              </w:rPr>
            </w:pPr>
            <w:r w:rsidRPr="00534B0D">
              <w:rPr>
                <w:rFonts w:ascii="Arial" w:eastAsia="Times New Roman" w:hAnsi="Arial" w:cs="Arial"/>
                <w:color w:val="000000"/>
                <w:sz w:val="20"/>
                <w:szCs w:val="20"/>
              </w:rPr>
              <w:t>R$ 189.500,00</w:t>
            </w:r>
          </w:p>
        </w:tc>
      </w:tr>
    </w:tbl>
    <w:p w:rsidR="00534B0D" w:rsidRPr="00534B0D" w:rsidRDefault="00534B0D" w:rsidP="00534B0D">
      <w:pPr>
        <w:spacing w:after="240"/>
        <w:rPr>
          <w:rFonts w:ascii="Arial" w:eastAsia="Times New Roman" w:hAnsi="Arial" w:cs="Arial"/>
          <w:sz w:val="20"/>
          <w:szCs w:val="20"/>
        </w:rPr>
      </w:pPr>
    </w:p>
    <w:p w:rsidR="00534B0D" w:rsidRPr="00534B0D" w:rsidRDefault="00534B0D" w:rsidP="0090148A">
      <w:pPr>
        <w:jc w:val="both"/>
        <w:rPr>
          <w:rFonts w:ascii="Arial" w:eastAsia="Times New Roman" w:hAnsi="Arial" w:cs="Arial"/>
          <w:sz w:val="20"/>
          <w:szCs w:val="20"/>
        </w:rPr>
      </w:pPr>
      <w:r w:rsidRPr="00534B0D">
        <w:rPr>
          <w:rFonts w:ascii="Arial" w:eastAsia="Times New Roman" w:hAnsi="Arial" w:cs="Arial"/>
          <w:color w:val="000000"/>
          <w:sz w:val="20"/>
          <w:szCs w:val="20"/>
        </w:rPr>
        <w:t>6.2 O valor unitário máximo indicado na tabela acima foi obtido por meio de cotação de preços por não encontrar no portal de banco de preços.</w:t>
      </w:r>
    </w:p>
    <w:p w:rsidR="00534B0D" w:rsidRDefault="00534B0D" w:rsidP="0090148A">
      <w:pPr>
        <w:spacing w:before="258"/>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6.3 </w:t>
      </w:r>
      <w:proofErr w:type="gramStart"/>
      <w:r w:rsidRPr="00534B0D">
        <w:rPr>
          <w:rFonts w:ascii="Arial" w:eastAsia="Times New Roman" w:hAnsi="Arial" w:cs="Arial"/>
          <w:color w:val="000000"/>
          <w:sz w:val="20"/>
          <w:szCs w:val="20"/>
        </w:rPr>
        <w:t>Foi</w:t>
      </w:r>
      <w:proofErr w:type="gramEnd"/>
      <w:r w:rsidRPr="00534B0D">
        <w:rPr>
          <w:rFonts w:ascii="Arial" w:eastAsia="Times New Roman" w:hAnsi="Arial" w:cs="Arial"/>
          <w:color w:val="000000"/>
          <w:sz w:val="20"/>
          <w:szCs w:val="20"/>
        </w:rPr>
        <w:t xml:space="preserve"> utilizado a seguinte metodologia: quando o coeficiente de variação for igual ou menor a 25% o preço referência será a média, quando maior que 25% o preço referência será a mediana.</w:t>
      </w:r>
    </w:p>
    <w:p w:rsidR="0090148A" w:rsidRDefault="0090148A" w:rsidP="0090148A">
      <w:pPr>
        <w:spacing w:before="258"/>
        <w:jc w:val="both"/>
        <w:rPr>
          <w:rFonts w:ascii="Arial" w:eastAsia="Times New Roman" w:hAnsi="Arial" w:cs="Arial"/>
          <w:color w:val="000000"/>
          <w:sz w:val="20"/>
          <w:szCs w:val="20"/>
        </w:rPr>
      </w:pPr>
    </w:p>
    <w:tbl>
      <w:tblPr>
        <w:tblW w:w="0" w:type="auto"/>
        <w:tblCellMar>
          <w:top w:w="15" w:type="dxa"/>
          <w:left w:w="15" w:type="dxa"/>
          <w:bottom w:w="15" w:type="dxa"/>
          <w:right w:w="15" w:type="dxa"/>
        </w:tblCellMar>
        <w:tblLook w:val="04A0"/>
      </w:tblPr>
      <w:tblGrid>
        <w:gridCol w:w="3245"/>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7 – DOTAÇÃO ORÇAMENTÁRIA</w:t>
            </w:r>
          </w:p>
        </w:tc>
      </w:tr>
    </w:tbl>
    <w:p w:rsidR="0090148A" w:rsidRDefault="0090148A" w:rsidP="00534B0D">
      <w:pPr>
        <w:rPr>
          <w:rFonts w:ascii="Arial" w:eastAsia="Times New Roman" w:hAnsi="Arial" w:cs="Arial"/>
          <w:b/>
          <w:bCs/>
          <w:color w:val="000000"/>
          <w:sz w:val="20"/>
          <w:szCs w:val="20"/>
        </w:rPr>
      </w:pPr>
    </w:p>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rPr>
        <w:t xml:space="preserve">Órgão: </w:t>
      </w:r>
      <w:r w:rsidRPr="00534B0D">
        <w:rPr>
          <w:rFonts w:ascii="Arial" w:eastAsia="Times New Roman" w:hAnsi="Arial" w:cs="Arial"/>
          <w:color w:val="000000"/>
          <w:sz w:val="20"/>
          <w:szCs w:val="20"/>
        </w:rPr>
        <w:t>54 (Secretaria Municipal De Meio Ambiente e Desenvolvimento Sustentável); </w:t>
      </w:r>
    </w:p>
    <w:p w:rsidR="00534B0D" w:rsidRPr="00534B0D" w:rsidRDefault="00534B0D" w:rsidP="00534B0D">
      <w:pPr>
        <w:spacing w:before="116"/>
        <w:rPr>
          <w:rFonts w:ascii="Arial" w:eastAsia="Times New Roman" w:hAnsi="Arial" w:cs="Arial"/>
          <w:sz w:val="20"/>
          <w:szCs w:val="20"/>
        </w:rPr>
      </w:pPr>
      <w:r w:rsidRPr="00534B0D">
        <w:rPr>
          <w:rFonts w:ascii="Arial" w:eastAsia="Times New Roman" w:hAnsi="Arial" w:cs="Arial"/>
          <w:b/>
          <w:bCs/>
          <w:color w:val="000000"/>
          <w:sz w:val="20"/>
          <w:szCs w:val="20"/>
        </w:rPr>
        <w:t xml:space="preserve">Unidade: </w:t>
      </w:r>
      <w:r w:rsidRPr="00534B0D">
        <w:rPr>
          <w:rFonts w:ascii="Arial" w:eastAsia="Times New Roman" w:hAnsi="Arial" w:cs="Arial"/>
          <w:color w:val="000000"/>
          <w:sz w:val="20"/>
          <w:szCs w:val="20"/>
        </w:rPr>
        <w:t>01 (Secretaria Municipal De Meio Ambiente e Desenvolvimento Sustentável); </w:t>
      </w:r>
    </w:p>
    <w:p w:rsidR="00534B0D" w:rsidRPr="00534B0D" w:rsidRDefault="00534B0D" w:rsidP="00534B0D">
      <w:pPr>
        <w:spacing w:before="116"/>
        <w:rPr>
          <w:rFonts w:ascii="Arial" w:eastAsia="Times New Roman" w:hAnsi="Arial" w:cs="Arial"/>
          <w:sz w:val="20"/>
          <w:szCs w:val="20"/>
        </w:rPr>
      </w:pPr>
      <w:r w:rsidRPr="00534B0D">
        <w:rPr>
          <w:rFonts w:ascii="Arial" w:eastAsia="Times New Roman" w:hAnsi="Arial" w:cs="Arial"/>
          <w:b/>
          <w:bCs/>
          <w:color w:val="000000"/>
          <w:sz w:val="20"/>
          <w:szCs w:val="20"/>
        </w:rPr>
        <w:t xml:space="preserve">Projeto/Atividade: </w:t>
      </w:r>
      <w:r w:rsidRPr="00534B0D">
        <w:rPr>
          <w:rFonts w:ascii="Arial" w:eastAsia="Times New Roman" w:hAnsi="Arial" w:cs="Arial"/>
          <w:color w:val="000000"/>
          <w:sz w:val="20"/>
          <w:szCs w:val="20"/>
        </w:rPr>
        <w:t>4.800 (Programa de Apoio Administrativo - SMMADS); </w:t>
      </w:r>
    </w:p>
    <w:p w:rsidR="00534B0D" w:rsidRPr="00534B0D" w:rsidRDefault="00534B0D" w:rsidP="00534B0D">
      <w:pPr>
        <w:spacing w:before="116"/>
        <w:rPr>
          <w:rFonts w:ascii="Arial" w:eastAsia="Times New Roman" w:hAnsi="Arial" w:cs="Arial"/>
          <w:sz w:val="20"/>
          <w:szCs w:val="20"/>
        </w:rPr>
      </w:pPr>
      <w:r w:rsidRPr="00534B0D">
        <w:rPr>
          <w:rFonts w:ascii="Arial" w:eastAsia="Times New Roman" w:hAnsi="Arial" w:cs="Arial"/>
          <w:b/>
          <w:bCs/>
          <w:color w:val="000000"/>
          <w:sz w:val="20"/>
          <w:szCs w:val="20"/>
        </w:rPr>
        <w:t xml:space="preserve">Fonte de Recursos: </w:t>
      </w:r>
      <w:r w:rsidRPr="00534B0D">
        <w:rPr>
          <w:rFonts w:ascii="Arial" w:eastAsia="Times New Roman" w:hAnsi="Arial" w:cs="Arial"/>
          <w:color w:val="000000"/>
          <w:sz w:val="20"/>
          <w:szCs w:val="20"/>
        </w:rPr>
        <w:t>5753 </w:t>
      </w:r>
    </w:p>
    <w:p w:rsidR="00534B0D" w:rsidRDefault="00534B0D" w:rsidP="00534B0D">
      <w:pPr>
        <w:spacing w:before="116"/>
        <w:rPr>
          <w:rFonts w:ascii="Arial" w:eastAsia="Times New Roman" w:hAnsi="Arial" w:cs="Arial"/>
          <w:color w:val="000000"/>
          <w:sz w:val="20"/>
          <w:szCs w:val="20"/>
        </w:rPr>
      </w:pPr>
      <w:r w:rsidRPr="00534B0D">
        <w:rPr>
          <w:rFonts w:ascii="Arial" w:eastAsia="Times New Roman" w:hAnsi="Arial" w:cs="Arial"/>
          <w:b/>
          <w:bCs/>
          <w:color w:val="000000"/>
          <w:sz w:val="20"/>
          <w:szCs w:val="20"/>
        </w:rPr>
        <w:t xml:space="preserve">Elemento: </w:t>
      </w:r>
      <w:r w:rsidRPr="00534B0D">
        <w:rPr>
          <w:rFonts w:ascii="Arial" w:eastAsia="Times New Roman" w:hAnsi="Arial" w:cs="Arial"/>
          <w:color w:val="000000"/>
          <w:sz w:val="20"/>
          <w:szCs w:val="20"/>
        </w:rPr>
        <w:t>3.3.90.30 (Material de Consumo); </w:t>
      </w:r>
    </w:p>
    <w:p w:rsidR="0090148A" w:rsidRPr="00534B0D" w:rsidRDefault="0090148A" w:rsidP="00534B0D">
      <w:pPr>
        <w:spacing w:before="116"/>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3823"/>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10 – OBRIGAÇÕES DA CONTRATADA</w:t>
            </w:r>
          </w:p>
        </w:tc>
      </w:tr>
    </w:tbl>
    <w:p w:rsidR="0090148A" w:rsidRDefault="0090148A" w:rsidP="00534B0D">
      <w:pPr>
        <w:rPr>
          <w:rFonts w:ascii="Arial" w:eastAsia="Times New Roman" w:hAnsi="Arial" w:cs="Arial"/>
          <w:color w:val="000000"/>
          <w:sz w:val="20"/>
          <w:szCs w:val="20"/>
        </w:rPr>
      </w:pPr>
    </w:p>
    <w:p w:rsidR="00534B0D" w:rsidRPr="00534B0D" w:rsidRDefault="00534B0D" w:rsidP="0090148A">
      <w:pPr>
        <w:jc w:val="both"/>
        <w:rPr>
          <w:rFonts w:ascii="Arial" w:eastAsia="Times New Roman" w:hAnsi="Arial" w:cs="Arial"/>
          <w:sz w:val="20"/>
          <w:szCs w:val="20"/>
        </w:rPr>
      </w:pPr>
      <w:r w:rsidRPr="00534B0D">
        <w:rPr>
          <w:rFonts w:ascii="Arial" w:eastAsia="Times New Roman" w:hAnsi="Arial" w:cs="Arial"/>
          <w:color w:val="000000"/>
          <w:sz w:val="20"/>
          <w:szCs w:val="20"/>
        </w:rPr>
        <w:t xml:space="preserve">10.1 </w:t>
      </w:r>
      <w:proofErr w:type="gramStart"/>
      <w:r w:rsidRPr="00534B0D">
        <w:rPr>
          <w:rFonts w:ascii="Arial" w:eastAsia="Times New Roman" w:hAnsi="Arial" w:cs="Arial"/>
          <w:color w:val="000000"/>
          <w:sz w:val="20"/>
          <w:szCs w:val="20"/>
        </w:rPr>
        <w:t>Compete</w:t>
      </w:r>
      <w:proofErr w:type="gramEnd"/>
      <w:r w:rsidRPr="00534B0D">
        <w:rPr>
          <w:rFonts w:ascii="Arial" w:eastAsia="Times New Roman" w:hAnsi="Arial" w:cs="Arial"/>
          <w:color w:val="000000"/>
          <w:sz w:val="20"/>
          <w:szCs w:val="20"/>
        </w:rPr>
        <w:t xml:space="preserve"> às licitantes vencedoras: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a) Manter, durante toda a vigência da Ata, em compatibilidade com as obrigações por ela assumidas, todas as condições de habilitação e qualificação exigidas no processo, nos termos do Inciso XVI do artigo 92 da Lei Federal 14.133/21.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xml:space="preserve">b) Efetuar as entregas no prazo estipulado no item </w:t>
      </w:r>
      <w:proofErr w:type="gramStart"/>
      <w:r w:rsidRPr="00534B0D">
        <w:rPr>
          <w:rFonts w:ascii="Arial" w:eastAsia="Times New Roman" w:hAnsi="Arial" w:cs="Arial"/>
          <w:color w:val="000000"/>
          <w:sz w:val="20"/>
          <w:szCs w:val="20"/>
        </w:rPr>
        <w:t>5</w:t>
      </w:r>
      <w:proofErr w:type="gramEnd"/>
      <w:r w:rsidRPr="00534B0D">
        <w:rPr>
          <w:rFonts w:ascii="Arial" w:eastAsia="Times New Roman" w:hAnsi="Arial" w:cs="Arial"/>
          <w:color w:val="000000"/>
          <w:sz w:val="20"/>
          <w:szCs w:val="20"/>
        </w:rPr>
        <w:t xml:space="preserve"> (cinco) deste Termo de Referência, após o recebimento das Notas de Empenho. </w:t>
      </w:r>
    </w:p>
    <w:p w:rsidR="0090148A" w:rsidRDefault="00534B0D" w:rsidP="0090148A">
      <w:pPr>
        <w:spacing w:before="132"/>
        <w:jc w:val="both"/>
        <w:rPr>
          <w:rFonts w:ascii="Arial" w:eastAsia="Times New Roman" w:hAnsi="Arial" w:cs="Arial"/>
          <w:color w:val="000000"/>
          <w:sz w:val="20"/>
          <w:szCs w:val="20"/>
        </w:rPr>
      </w:pPr>
      <w:r w:rsidRPr="00534B0D">
        <w:rPr>
          <w:rFonts w:ascii="Arial" w:eastAsia="Times New Roman" w:hAnsi="Arial" w:cs="Arial"/>
          <w:color w:val="000000"/>
          <w:sz w:val="20"/>
          <w:szCs w:val="20"/>
        </w:rPr>
        <w:t>c) Prestar as informações e os esclarecimentos que venham a ser solicitados pela SMMADS em até 72 (setenta e duas) horas.</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d) Levar, imediatamente, ao conhecimento da SMMADS qualquer fato extraordinário ou anormal que ocorrer durante o fornecimento dos objetos contratados, para adoção das medidas cabíveis.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e) Fornecer, mediante solicitação da SMMADS, durante o prazo de 12 (doze) meses, contados a partir da assinatura da Ata de Registro de Preços, os objetos desta licitação, na forma e condições fixadas.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f) Providenciar a imediata correção das deficiências, falhas ou irregularidades constatadas pela SMMADS referentes aos objetos dessa licitação e ao cumprimento das demais obrigações.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g) Ressarcir os eventuais prejuízos causados à SMMADS provocados por ineficiência ou irregularidades cometidas no fornecimento das obrigações assumidas. </w:t>
      </w:r>
    </w:p>
    <w:p w:rsidR="00534B0D" w:rsidRDefault="00534B0D" w:rsidP="0090148A">
      <w:pPr>
        <w:spacing w:before="132"/>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h) Repor, após oficialmente comunicado, os itens encaminhados para perícia(s), e arcar com </w:t>
      </w:r>
      <w:proofErr w:type="gramStart"/>
      <w:r w:rsidRPr="00534B0D">
        <w:rPr>
          <w:rFonts w:ascii="Arial" w:eastAsia="Times New Roman" w:hAnsi="Arial" w:cs="Arial"/>
          <w:color w:val="000000"/>
          <w:sz w:val="20"/>
          <w:szCs w:val="20"/>
        </w:rPr>
        <w:t>as custas</w:t>
      </w:r>
      <w:proofErr w:type="gramEnd"/>
      <w:r w:rsidRPr="00534B0D">
        <w:rPr>
          <w:rFonts w:ascii="Arial" w:eastAsia="Times New Roman" w:hAnsi="Arial" w:cs="Arial"/>
          <w:color w:val="000000"/>
          <w:sz w:val="20"/>
          <w:szCs w:val="20"/>
        </w:rPr>
        <w:t xml:space="preserve"> junto ao(s) laboratório(s), caso a SMMADS venha a requisitar antecipadamente ou a cada objeto entregue para confirmação das características do produto. </w:t>
      </w:r>
    </w:p>
    <w:p w:rsidR="0090148A" w:rsidRPr="00534B0D" w:rsidRDefault="0090148A" w:rsidP="0090148A">
      <w:pPr>
        <w:spacing w:before="132"/>
        <w:jc w:val="both"/>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3934"/>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lastRenderedPageBreak/>
              <w:t>11 – OBRIGAÇÕES DA CONTRATANTE</w:t>
            </w:r>
          </w:p>
        </w:tc>
      </w:tr>
    </w:tbl>
    <w:p w:rsidR="0090148A" w:rsidRDefault="0090148A" w:rsidP="00534B0D">
      <w:pPr>
        <w:rPr>
          <w:rFonts w:ascii="Arial" w:eastAsia="Times New Roman" w:hAnsi="Arial" w:cs="Arial"/>
          <w:color w:val="000000"/>
          <w:sz w:val="20"/>
          <w:szCs w:val="20"/>
        </w:rPr>
      </w:pPr>
    </w:p>
    <w:p w:rsidR="00534B0D" w:rsidRPr="00534B0D" w:rsidRDefault="00534B0D" w:rsidP="0090148A">
      <w:pPr>
        <w:jc w:val="both"/>
        <w:rPr>
          <w:rFonts w:ascii="Arial" w:eastAsia="Times New Roman" w:hAnsi="Arial" w:cs="Arial"/>
          <w:sz w:val="20"/>
          <w:szCs w:val="20"/>
        </w:rPr>
      </w:pPr>
      <w:r w:rsidRPr="00534B0D">
        <w:rPr>
          <w:rFonts w:ascii="Arial" w:eastAsia="Times New Roman" w:hAnsi="Arial" w:cs="Arial"/>
          <w:color w:val="000000"/>
          <w:sz w:val="20"/>
          <w:szCs w:val="20"/>
        </w:rPr>
        <w:t>11.1 Compete à Contratante (SMMADS):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xml:space="preserve">a) Efetuar o pagamento </w:t>
      </w:r>
      <w:proofErr w:type="gramStart"/>
      <w:r w:rsidRPr="00534B0D">
        <w:rPr>
          <w:rFonts w:ascii="Arial" w:eastAsia="Times New Roman" w:hAnsi="Arial" w:cs="Arial"/>
          <w:color w:val="000000"/>
          <w:sz w:val="20"/>
          <w:szCs w:val="20"/>
        </w:rPr>
        <w:t>à(</w:t>
      </w:r>
      <w:proofErr w:type="gramEnd"/>
      <w:r w:rsidRPr="00534B0D">
        <w:rPr>
          <w:rFonts w:ascii="Arial" w:eastAsia="Times New Roman" w:hAnsi="Arial" w:cs="Arial"/>
          <w:color w:val="000000"/>
          <w:sz w:val="20"/>
          <w:szCs w:val="20"/>
        </w:rPr>
        <w:t>s) licitante(s) vencedora(s), de acordo com as condições de pagamento e prazo estabelecidos neste Edital.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b) Assegurar-se do bom fornecimento por meio de acompanhamento feito por empregado devidamente nomeado para a fiscalização das entregas, sob os aspectos quantitativos e qualitativos, anotando em registro próprio as falhas detectadas e comunicando às licitantes vencedoras as ocorrências de quaisquer fatos que, a seu critério, exijam medidas corretivas por parte delas.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c) Proporcionar às licitantes vencedoras as facilidades necessárias a fim de que possam realizar as entregas normalmente, prestando as informações e os esclarecimentos que venham a ser solicitados.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d) Permitir o livre acesso dos empregados das licitantes vencedoras às instalações da SMMADS, sempre que se fizer necessário, exclusivamente para a entrega dos objetos.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e) Assegurar-se de que os preços contratados estão compatíveis com aqueles praticados no mercado pelas demais fornecedoras para os objetos deste Edital, de forma a garantir que aqueles continuem a ser os mais vantajosos para a SMMADS. </w:t>
      </w:r>
    </w:p>
    <w:p w:rsidR="00534B0D" w:rsidRDefault="00534B0D" w:rsidP="0090148A">
      <w:pPr>
        <w:spacing w:before="132"/>
        <w:jc w:val="both"/>
        <w:rPr>
          <w:rFonts w:ascii="Arial" w:eastAsia="Times New Roman" w:hAnsi="Arial" w:cs="Arial"/>
          <w:color w:val="000000"/>
          <w:sz w:val="20"/>
          <w:szCs w:val="20"/>
        </w:rPr>
      </w:pPr>
      <w:r w:rsidRPr="00534B0D">
        <w:rPr>
          <w:rFonts w:ascii="Arial" w:eastAsia="Times New Roman" w:hAnsi="Arial" w:cs="Arial"/>
          <w:color w:val="000000"/>
          <w:sz w:val="20"/>
          <w:szCs w:val="20"/>
        </w:rPr>
        <w:t>f) Rejeitar, no todo ou em parte, fornecimentos efetuados em desacordo com este Edital. </w:t>
      </w:r>
    </w:p>
    <w:p w:rsidR="0090148A" w:rsidRPr="00534B0D" w:rsidRDefault="0090148A" w:rsidP="0090148A">
      <w:pPr>
        <w:spacing w:before="132"/>
        <w:jc w:val="both"/>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3546"/>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12 – CONDIÇÕES DE PAGAMENTO</w:t>
            </w:r>
          </w:p>
        </w:tc>
      </w:tr>
    </w:tbl>
    <w:p w:rsidR="0090148A" w:rsidRDefault="0090148A" w:rsidP="00534B0D">
      <w:pPr>
        <w:rPr>
          <w:rFonts w:ascii="Arial" w:eastAsia="Times New Roman" w:hAnsi="Arial" w:cs="Arial"/>
          <w:color w:val="000000"/>
          <w:sz w:val="20"/>
          <w:szCs w:val="20"/>
        </w:rPr>
      </w:pPr>
    </w:p>
    <w:p w:rsidR="00534B0D" w:rsidRPr="00534B0D" w:rsidRDefault="00534B0D" w:rsidP="0090148A">
      <w:pPr>
        <w:jc w:val="both"/>
        <w:rPr>
          <w:rFonts w:ascii="Arial" w:eastAsia="Times New Roman" w:hAnsi="Arial" w:cs="Arial"/>
          <w:sz w:val="20"/>
          <w:szCs w:val="20"/>
        </w:rPr>
      </w:pPr>
      <w:r w:rsidRPr="00534B0D">
        <w:rPr>
          <w:rFonts w:ascii="Arial" w:eastAsia="Times New Roman" w:hAnsi="Arial" w:cs="Arial"/>
          <w:color w:val="000000"/>
          <w:sz w:val="20"/>
          <w:szCs w:val="20"/>
        </w:rPr>
        <w:t>12.1 O pagamento será efetuado no dia 22 e 25 do mês subsequente ao da entrega da nota fiscal, de acordo com a INSTRUÇÃO NORMATIVA Nº 1/SMFPO/GAB/2017.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xml:space="preserve">12.2 No caso da data descrita recair em feriado, final de semana ou que não seja possível o expediente público, será </w:t>
      </w:r>
      <w:proofErr w:type="gramStart"/>
      <w:r w:rsidRPr="00534B0D">
        <w:rPr>
          <w:rFonts w:ascii="Arial" w:eastAsia="Times New Roman" w:hAnsi="Arial" w:cs="Arial"/>
          <w:color w:val="000000"/>
          <w:sz w:val="20"/>
          <w:szCs w:val="20"/>
        </w:rPr>
        <w:t>efetivada</w:t>
      </w:r>
      <w:proofErr w:type="gramEnd"/>
      <w:r w:rsidRPr="00534B0D">
        <w:rPr>
          <w:rFonts w:ascii="Arial" w:eastAsia="Times New Roman" w:hAnsi="Arial" w:cs="Arial"/>
          <w:color w:val="000000"/>
          <w:sz w:val="20"/>
          <w:szCs w:val="20"/>
        </w:rPr>
        <w:t xml:space="preserve"> a ação descrita no próximo dia útil. </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12.3 A compromitente deverá apresentar, obrigatoriamente, juntamente com a Nota Fiscal: </w:t>
      </w:r>
    </w:p>
    <w:p w:rsidR="0090148A"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Certidão Negativa de Débitos para com a Fazenda Estadual e Municipal do domicílio; • Certidão Conjunta emitida pela Procuradoria Geral da Fazenda Nacional e Secretaria da Receita Federal, com abrangência nas contribuições sociais (INSS);</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 Prova de regularidade junto ao Fundo de Garantia por Tempo de Serviço (FGTS), atualizada; </w:t>
      </w:r>
    </w:p>
    <w:p w:rsidR="00534B0D" w:rsidRPr="00534B0D" w:rsidRDefault="00534B0D" w:rsidP="0090148A">
      <w:pPr>
        <w:spacing w:before="12"/>
        <w:jc w:val="both"/>
        <w:rPr>
          <w:rFonts w:ascii="Arial" w:eastAsia="Times New Roman" w:hAnsi="Arial" w:cs="Arial"/>
          <w:sz w:val="20"/>
          <w:szCs w:val="20"/>
        </w:rPr>
      </w:pPr>
      <w:r w:rsidRPr="00534B0D">
        <w:rPr>
          <w:rFonts w:ascii="Arial" w:eastAsia="Times New Roman" w:hAnsi="Arial" w:cs="Arial"/>
          <w:color w:val="000000"/>
          <w:sz w:val="20"/>
          <w:szCs w:val="20"/>
        </w:rPr>
        <w:t>• Certidão negativa de débitos Trabalhistas. </w:t>
      </w:r>
    </w:p>
    <w:p w:rsidR="00534B0D" w:rsidRDefault="00534B0D" w:rsidP="0090148A">
      <w:pPr>
        <w:spacing w:before="154"/>
        <w:jc w:val="both"/>
        <w:rPr>
          <w:rFonts w:ascii="Arial" w:eastAsia="Times New Roman" w:hAnsi="Arial" w:cs="Arial"/>
          <w:color w:val="000000"/>
          <w:sz w:val="20"/>
          <w:szCs w:val="20"/>
        </w:rPr>
      </w:pPr>
      <w:r w:rsidRPr="00534B0D">
        <w:rPr>
          <w:rFonts w:ascii="Arial" w:eastAsia="Times New Roman" w:hAnsi="Arial" w:cs="Arial"/>
          <w:color w:val="000000"/>
          <w:sz w:val="20"/>
          <w:szCs w:val="20"/>
        </w:rPr>
        <w:t>12.4 Se a Contratada deixar de possuir, no decorrer a execução dos serviços com fornecimento de peças, quaisquer das condições exigidas para a habilitação, sujeitar-se-</w:t>
      </w:r>
      <w:proofErr w:type="gramStart"/>
      <w:r w:rsidRPr="00534B0D">
        <w:rPr>
          <w:rFonts w:ascii="Arial" w:eastAsia="Times New Roman" w:hAnsi="Arial" w:cs="Arial"/>
          <w:color w:val="000000"/>
          <w:sz w:val="20"/>
          <w:szCs w:val="20"/>
        </w:rPr>
        <w:t>á(</w:t>
      </w:r>
      <w:proofErr w:type="spellStart"/>
      <w:proofErr w:type="gramEnd"/>
      <w:r w:rsidRPr="00534B0D">
        <w:rPr>
          <w:rFonts w:ascii="Arial" w:eastAsia="Times New Roman" w:hAnsi="Arial" w:cs="Arial"/>
          <w:color w:val="000000"/>
          <w:sz w:val="20"/>
          <w:szCs w:val="20"/>
        </w:rPr>
        <w:t>ão</w:t>
      </w:r>
      <w:proofErr w:type="spellEnd"/>
      <w:r w:rsidRPr="00534B0D">
        <w:rPr>
          <w:rFonts w:ascii="Arial" w:eastAsia="Times New Roman" w:hAnsi="Arial" w:cs="Arial"/>
          <w:color w:val="000000"/>
          <w:sz w:val="20"/>
          <w:szCs w:val="20"/>
        </w:rPr>
        <w:t>) à rescisão do contrato, prevista no artigo 137, sem prejuízo das sanções previstas no artigo 156, da Lei 14.133/2021. </w:t>
      </w:r>
    </w:p>
    <w:p w:rsidR="0090148A" w:rsidRPr="00534B0D" w:rsidRDefault="0090148A" w:rsidP="00534B0D">
      <w:pPr>
        <w:spacing w:before="154"/>
        <w:jc w:val="both"/>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3767"/>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13 – ACOMPANHAMENTO DAS ATAS</w:t>
            </w:r>
          </w:p>
        </w:tc>
      </w:tr>
    </w:tbl>
    <w:p w:rsidR="0090148A" w:rsidRDefault="0090148A" w:rsidP="0090148A">
      <w:pPr>
        <w:jc w:val="both"/>
        <w:rPr>
          <w:rFonts w:ascii="Arial" w:eastAsia="Times New Roman" w:hAnsi="Arial" w:cs="Arial"/>
          <w:b/>
          <w:bCs/>
          <w:color w:val="000000"/>
          <w:sz w:val="20"/>
          <w:szCs w:val="20"/>
        </w:rPr>
      </w:pPr>
    </w:p>
    <w:p w:rsidR="00534B0D" w:rsidRPr="00534B0D" w:rsidRDefault="00534B0D" w:rsidP="0090148A">
      <w:pPr>
        <w:jc w:val="both"/>
        <w:rPr>
          <w:rFonts w:ascii="Arial" w:eastAsia="Times New Roman" w:hAnsi="Arial" w:cs="Arial"/>
          <w:sz w:val="20"/>
          <w:szCs w:val="20"/>
        </w:rPr>
      </w:pPr>
      <w:r w:rsidRPr="00534B0D">
        <w:rPr>
          <w:rFonts w:ascii="Arial" w:eastAsia="Times New Roman" w:hAnsi="Arial" w:cs="Arial"/>
          <w:b/>
          <w:bCs/>
          <w:color w:val="000000"/>
          <w:sz w:val="20"/>
          <w:szCs w:val="20"/>
        </w:rPr>
        <w:t xml:space="preserve">13.1 </w:t>
      </w:r>
      <w:r w:rsidRPr="00534B0D">
        <w:rPr>
          <w:rFonts w:ascii="Arial" w:eastAsia="Times New Roman" w:hAnsi="Arial" w:cs="Arial"/>
          <w:color w:val="000000"/>
          <w:sz w:val="20"/>
          <w:szCs w:val="20"/>
        </w:rPr>
        <w:t>A Secretaria de Meio Ambiente e Desenvolvimento Sustentável designará os fiscais do contrato e seus substitutos, em Portaria específica. </w:t>
      </w:r>
    </w:p>
    <w:p w:rsidR="0090148A" w:rsidRDefault="00534B0D" w:rsidP="0090148A">
      <w:pPr>
        <w:spacing w:before="132"/>
        <w:jc w:val="both"/>
        <w:rPr>
          <w:rFonts w:ascii="Arial" w:eastAsia="Times New Roman" w:hAnsi="Arial" w:cs="Arial"/>
          <w:color w:val="000000"/>
          <w:sz w:val="20"/>
          <w:szCs w:val="20"/>
        </w:rPr>
      </w:pPr>
      <w:r w:rsidRPr="00534B0D">
        <w:rPr>
          <w:rFonts w:ascii="Arial" w:eastAsia="Times New Roman" w:hAnsi="Arial" w:cs="Arial"/>
          <w:b/>
          <w:bCs/>
          <w:color w:val="000000"/>
          <w:sz w:val="20"/>
          <w:szCs w:val="20"/>
        </w:rPr>
        <w:t xml:space="preserve">13.2 </w:t>
      </w:r>
      <w:r w:rsidRPr="00534B0D">
        <w:rPr>
          <w:rFonts w:ascii="Arial" w:eastAsia="Times New Roman" w:hAnsi="Arial" w:cs="Arial"/>
          <w:color w:val="000000"/>
          <w:sz w:val="20"/>
          <w:szCs w:val="20"/>
        </w:rPr>
        <w:t>Os fiscais, e na sua ausência os substitutos, ficarão responsáveis por acompanhar a execução do serviço e a entrega dos produtos durante todo o período de vigência.</w:t>
      </w:r>
    </w:p>
    <w:p w:rsidR="00534B0D" w:rsidRPr="00534B0D" w:rsidRDefault="00534B0D" w:rsidP="0090148A">
      <w:pPr>
        <w:spacing w:before="132"/>
        <w:jc w:val="both"/>
        <w:rPr>
          <w:rFonts w:ascii="Arial" w:eastAsia="Times New Roman" w:hAnsi="Arial" w:cs="Arial"/>
          <w:sz w:val="20"/>
          <w:szCs w:val="20"/>
        </w:rPr>
      </w:pPr>
      <w:r w:rsidRPr="00534B0D">
        <w:rPr>
          <w:rFonts w:ascii="Arial" w:eastAsia="Times New Roman" w:hAnsi="Arial" w:cs="Arial"/>
          <w:color w:val="000000"/>
          <w:sz w:val="20"/>
          <w:szCs w:val="20"/>
        </w:rPr>
        <w:t> </w:t>
      </w:r>
    </w:p>
    <w:tbl>
      <w:tblPr>
        <w:tblW w:w="0" w:type="auto"/>
        <w:tblCellMar>
          <w:top w:w="15" w:type="dxa"/>
          <w:left w:w="15" w:type="dxa"/>
          <w:bottom w:w="15" w:type="dxa"/>
          <w:right w:w="15" w:type="dxa"/>
        </w:tblCellMar>
        <w:tblLook w:val="04A0"/>
      </w:tblPr>
      <w:tblGrid>
        <w:gridCol w:w="3812"/>
      </w:tblGrid>
      <w:tr w:rsidR="00534B0D" w:rsidRPr="00534B0D" w:rsidTr="00534B0D">
        <w:trPr>
          <w:trHeight w:val="3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14 – CRITÉRIOS DE ACEITABILIDADE</w:t>
            </w:r>
          </w:p>
        </w:tc>
      </w:tr>
    </w:tbl>
    <w:p w:rsidR="00534B0D" w:rsidRPr="00534B0D" w:rsidRDefault="00534B0D" w:rsidP="00534B0D">
      <w:pPr>
        <w:spacing w:after="240"/>
        <w:rPr>
          <w:rFonts w:ascii="Arial" w:eastAsia="Times New Roman" w:hAnsi="Arial" w:cs="Arial"/>
          <w:sz w:val="20"/>
          <w:szCs w:val="20"/>
        </w:rPr>
      </w:pPr>
    </w:p>
    <w:p w:rsidR="00534B0D" w:rsidRPr="00534B0D" w:rsidRDefault="00534B0D" w:rsidP="0090148A">
      <w:pPr>
        <w:jc w:val="both"/>
        <w:rPr>
          <w:rFonts w:ascii="Arial" w:eastAsia="Times New Roman" w:hAnsi="Arial" w:cs="Arial"/>
          <w:sz w:val="20"/>
          <w:szCs w:val="20"/>
        </w:rPr>
      </w:pPr>
      <w:r w:rsidRPr="00534B0D">
        <w:rPr>
          <w:rFonts w:ascii="Arial" w:eastAsia="Times New Roman" w:hAnsi="Arial" w:cs="Arial"/>
          <w:color w:val="000000"/>
          <w:sz w:val="20"/>
          <w:szCs w:val="20"/>
        </w:rPr>
        <w:lastRenderedPageBreak/>
        <w:t>14.1 Conforme o Artigo 140 da Lei 14.133/2021: </w:t>
      </w:r>
    </w:p>
    <w:p w:rsidR="00534B0D" w:rsidRPr="00534B0D" w:rsidRDefault="00534B0D" w:rsidP="0090148A">
      <w:pPr>
        <w:spacing w:before="154"/>
        <w:jc w:val="both"/>
        <w:rPr>
          <w:rFonts w:ascii="Arial" w:eastAsia="Times New Roman" w:hAnsi="Arial" w:cs="Arial"/>
          <w:sz w:val="20"/>
          <w:szCs w:val="20"/>
        </w:rPr>
      </w:pPr>
      <w:r w:rsidRPr="00534B0D">
        <w:rPr>
          <w:rFonts w:ascii="Arial" w:eastAsia="Times New Roman" w:hAnsi="Arial" w:cs="Arial"/>
          <w:color w:val="000000"/>
          <w:sz w:val="20"/>
          <w:szCs w:val="20"/>
        </w:rPr>
        <w:t>Art. 140. O objeto do contrato será recebido: </w:t>
      </w:r>
    </w:p>
    <w:p w:rsidR="00534B0D" w:rsidRPr="00534B0D" w:rsidRDefault="00534B0D" w:rsidP="0090148A">
      <w:pPr>
        <w:spacing w:before="34"/>
        <w:jc w:val="both"/>
        <w:rPr>
          <w:rFonts w:ascii="Arial" w:eastAsia="Times New Roman" w:hAnsi="Arial" w:cs="Arial"/>
          <w:sz w:val="20"/>
          <w:szCs w:val="20"/>
        </w:rPr>
      </w:pPr>
      <w:r w:rsidRPr="00534B0D">
        <w:rPr>
          <w:rFonts w:ascii="Arial" w:eastAsia="Times New Roman" w:hAnsi="Arial" w:cs="Arial"/>
          <w:b/>
          <w:bCs/>
          <w:color w:val="000000"/>
          <w:sz w:val="20"/>
          <w:szCs w:val="20"/>
        </w:rPr>
        <w:t>I - em se tratando de obras e serviços: </w:t>
      </w:r>
    </w:p>
    <w:p w:rsidR="00534B0D" w:rsidRPr="00534B0D" w:rsidRDefault="00534B0D" w:rsidP="0090148A">
      <w:pPr>
        <w:spacing w:before="34"/>
        <w:jc w:val="both"/>
        <w:rPr>
          <w:rFonts w:ascii="Arial" w:eastAsia="Times New Roman" w:hAnsi="Arial" w:cs="Arial"/>
          <w:sz w:val="20"/>
          <w:szCs w:val="20"/>
        </w:rPr>
      </w:pPr>
      <w:r w:rsidRPr="00534B0D">
        <w:rPr>
          <w:rFonts w:ascii="Arial" w:eastAsia="Times New Roman" w:hAnsi="Arial" w:cs="Arial"/>
          <w:color w:val="000000"/>
          <w:sz w:val="20"/>
          <w:szCs w:val="20"/>
        </w:rPr>
        <w:t>(...) </w:t>
      </w:r>
    </w:p>
    <w:p w:rsidR="00534B0D" w:rsidRPr="00534B0D" w:rsidRDefault="00534B0D" w:rsidP="0090148A">
      <w:pPr>
        <w:spacing w:before="34"/>
        <w:jc w:val="both"/>
        <w:rPr>
          <w:rFonts w:ascii="Arial" w:eastAsia="Times New Roman" w:hAnsi="Arial" w:cs="Arial"/>
          <w:sz w:val="20"/>
          <w:szCs w:val="20"/>
        </w:rPr>
      </w:pPr>
      <w:r w:rsidRPr="00534B0D">
        <w:rPr>
          <w:rFonts w:ascii="Arial" w:eastAsia="Times New Roman" w:hAnsi="Arial" w:cs="Arial"/>
          <w:b/>
          <w:bCs/>
          <w:color w:val="000000"/>
          <w:sz w:val="20"/>
          <w:szCs w:val="20"/>
        </w:rPr>
        <w:t>II - em se tratando de compras ou de locação de equipamentos: </w:t>
      </w:r>
    </w:p>
    <w:p w:rsidR="00534B0D" w:rsidRPr="00534B0D" w:rsidRDefault="00534B0D" w:rsidP="0090148A">
      <w:pPr>
        <w:spacing w:before="34"/>
        <w:jc w:val="both"/>
        <w:rPr>
          <w:rFonts w:ascii="Arial" w:eastAsia="Times New Roman" w:hAnsi="Arial" w:cs="Arial"/>
          <w:sz w:val="20"/>
          <w:szCs w:val="20"/>
        </w:rPr>
      </w:pPr>
      <w:r w:rsidRPr="00534B0D">
        <w:rPr>
          <w:rFonts w:ascii="Arial" w:eastAsia="Times New Roman" w:hAnsi="Arial" w:cs="Arial"/>
          <w:color w:val="000000"/>
          <w:sz w:val="20"/>
          <w:szCs w:val="20"/>
        </w:rPr>
        <w:t>a) provisoriamente, para efeito de posterior verificação da conformidade do material com a especificação; </w:t>
      </w:r>
    </w:p>
    <w:p w:rsidR="00534B0D" w:rsidRDefault="00534B0D" w:rsidP="0090148A">
      <w:pPr>
        <w:spacing w:before="12"/>
        <w:jc w:val="both"/>
        <w:rPr>
          <w:rFonts w:ascii="Arial" w:eastAsia="Times New Roman" w:hAnsi="Arial" w:cs="Arial"/>
          <w:color w:val="000000"/>
          <w:sz w:val="20"/>
          <w:szCs w:val="20"/>
        </w:rPr>
      </w:pPr>
      <w:r w:rsidRPr="00534B0D">
        <w:rPr>
          <w:rFonts w:ascii="Arial" w:eastAsia="Times New Roman" w:hAnsi="Arial" w:cs="Arial"/>
          <w:color w:val="000000"/>
          <w:sz w:val="20"/>
          <w:szCs w:val="20"/>
        </w:rPr>
        <w:t>b) definitivamente, após a verificação da qualidade e quantidade do material e consequente aceitação. </w:t>
      </w:r>
    </w:p>
    <w:p w:rsidR="0090148A" w:rsidRPr="00534B0D" w:rsidRDefault="0090148A" w:rsidP="00534B0D">
      <w:pPr>
        <w:spacing w:before="12"/>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8124"/>
      </w:tblGrid>
      <w:tr w:rsidR="00534B0D" w:rsidRPr="00534B0D" w:rsidTr="00534B0D">
        <w:trPr>
          <w:trHeight w:val="34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rPr>
              <w:t>15 – PRAZO DE VIGÊNCIA DO FORNECIMENTO E DAS PRESTAÇÕES DE SERVIÇO</w:t>
            </w:r>
          </w:p>
        </w:tc>
      </w:tr>
    </w:tbl>
    <w:p w:rsidR="0090148A" w:rsidRDefault="0090148A" w:rsidP="00534B0D">
      <w:pPr>
        <w:rPr>
          <w:rFonts w:ascii="Arial" w:eastAsia="Times New Roman" w:hAnsi="Arial" w:cs="Arial"/>
          <w:b/>
          <w:bCs/>
          <w:color w:val="000000"/>
          <w:sz w:val="20"/>
          <w:szCs w:val="20"/>
        </w:rPr>
      </w:pPr>
    </w:p>
    <w:p w:rsidR="00534B0D" w:rsidRDefault="00534B0D" w:rsidP="00534B0D">
      <w:pPr>
        <w:rPr>
          <w:rFonts w:ascii="Arial" w:eastAsia="Times New Roman" w:hAnsi="Arial" w:cs="Arial"/>
          <w:color w:val="000000"/>
          <w:sz w:val="20"/>
          <w:szCs w:val="20"/>
        </w:rPr>
      </w:pPr>
      <w:r w:rsidRPr="00534B0D">
        <w:rPr>
          <w:rFonts w:ascii="Arial" w:eastAsia="Times New Roman" w:hAnsi="Arial" w:cs="Arial"/>
          <w:b/>
          <w:bCs/>
          <w:color w:val="000000"/>
          <w:sz w:val="20"/>
          <w:szCs w:val="20"/>
        </w:rPr>
        <w:t xml:space="preserve">15.1 </w:t>
      </w:r>
      <w:r w:rsidRPr="00534B0D">
        <w:rPr>
          <w:rFonts w:ascii="Arial" w:eastAsia="Times New Roman" w:hAnsi="Arial" w:cs="Arial"/>
          <w:color w:val="000000"/>
          <w:sz w:val="20"/>
          <w:szCs w:val="20"/>
        </w:rPr>
        <w:t xml:space="preserve">O prazo de vigência da ata de registro de preços será de </w:t>
      </w:r>
      <w:r w:rsidRPr="00534B0D">
        <w:rPr>
          <w:rFonts w:ascii="Arial" w:eastAsia="Times New Roman" w:hAnsi="Arial" w:cs="Arial"/>
          <w:b/>
          <w:bCs/>
          <w:color w:val="000000"/>
          <w:sz w:val="20"/>
          <w:szCs w:val="20"/>
        </w:rPr>
        <w:t>12 (doze) meses</w:t>
      </w:r>
      <w:r w:rsidRPr="00534B0D">
        <w:rPr>
          <w:rFonts w:ascii="Arial" w:eastAsia="Times New Roman" w:hAnsi="Arial" w:cs="Arial"/>
          <w:color w:val="000000"/>
          <w:sz w:val="20"/>
          <w:szCs w:val="20"/>
        </w:rPr>
        <w:t>, sendo prorrogável por igual período.</w:t>
      </w:r>
    </w:p>
    <w:p w:rsidR="0090148A" w:rsidRPr="00534B0D" w:rsidRDefault="0090148A" w:rsidP="00534B0D">
      <w:pPr>
        <w:rPr>
          <w:rFonts w:ascii="Arial" w:eastAsia="Times New Roman" w:hAnsi="Arial" w:cs="Arial"/>
          <w:sz w:val="20"/>
          <w:szCs w:val="20"/>
        </w:rPr>
      </w:pPr>
    </w:p>
    <w:tbl>
      <w:tblPr>
        <w:tblW w:w="0" w:type="auto"/>
        <w:tblCellMar>
          <w:top w:w="15" w:type="dxa"/>
          <w:left w:w="15" w:type="dxa"/>
          <w:bottom w:w="15" w:type="dxa"/>
          <w:right w:w="15" w:type="dxa"/>
        </w:tblCellMar>
        <w:tblLook w:val="04A0"/>
      </w:tblPr>
      <w:tblGrid>
        <w:gridCol w:w="3479"/>
      </w:tblGrid>
      <w:tr w:rsidR="00534B0D" w:rsidRPr="00534B0D" w:rsidTr="00534B0D">
        <w:trPr>
          <w:trHeight w:val="2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34B0D" w:rsidRPr="00534B0D" w:rsidRDefault="00534B0D" w:rsidP="00534B0D">
            <w:pPr>
              <w:rPr>
                <w:rFonts w:ascii="Arial" w:eastAsia="Times New Roman" w:hAnsi="Arial" w:cs="Arial"/>
                <w:sz w:val="20"/>
                <w:szCs w:val="20"/>
              </w:rPr>
            </w:pPr>
            <w:r w:rsidRPr="00534B0D">
              <w:rPr>
                <w:rFonts w:ascii="Arial" w:eastAsia="Times New Roman" w:hAnsi="Arial" w:cs="Arial"/>
                <w:b/>
                <w:bCs/>
                <w:color w:val="000000"/>
                <w:sz w:val="20"/>
                <w:szCs w:val="20"/>
                <w:shd w:val="clear" w:color="auto" w:fill="E6E6E6"/>
              </w:rPr>
              <w:t>16 – MODALIDADE DE LICITAÇÃO</w:t>
            </w:r>
          </w:p>
        </w:tc>
      </w:tr>
    </w:tbl>
    <w:p w:rsidR="00534B0D" w:rsidRPr="00534B0D" w:rsidRDefault="00534B0D" w:rsidP="00534B0D">
      <w:pPr>
        <w:spacing w:after="240"/>
        <w:rPr>
          <w:rFonts w:ascii="Arial" w:eastAsia="Times New Roman" w:hAnsi="Arial" w:cs="Arial"/>
          <w:sz w:val="20"/>
          <w:szCs w:val="20"/>
        </w:rPr>
      </w:pPr>
    </w:p>
    <w:p w:rsidR="0090148A" w:rsidRDefault="00534B0D" w:rsidP="00534B0D">
      <w:pPr>
        <w:spacing w:line="960" w:lineRule="auto"/>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16.1 </w:t>
      </w:r>
      <w:proofErr w:type="gramStart"/>
      <w:r w:rsidRPr="00534B0D">
        <w:rPr>
          <w:rFonts w:ascii="Arial" w:eastAsia="Times New Roman" w:hAnsi="Arial" w:cs="Arial"/>
          <w:color w:val="000000"/>
          <w:sz w:val="20"/>
          <w:szCs w:val="20"/>
        </w:rPr>
        <w:t>Sugere-se</w:t>
      </w:r>
      <w:proofErr w:type="gramEnd"/>
      <w:r w:rsidRPr="00534B0D">
        <w:rPr>
          <w:rFonts w:ascii="Arial" w:eastAsia="Times New Roman" w:hAnsi="Arial" w:cs="Arial"/>
          <w:color w:val="000000"/>
          <w:sz w:val="20"/>
          <w:szCs w:val="20"/>
        </w:rPr>
        <w:t xml:space="preserve"> a realização de Pregão Eletrônico e utilização do Sistema de Registro de Preços. </w:t>
      </w:r>
    </w:p>
    <w:p w:rsidR="00534B0D" w:rsidRPr="00534B0D" w:rsidRDefault="00534B0D" w:rsidP="0090148A">
      <w:pPr>
        <w:spacing w:line="960" w:lineRule="auto"/>
        <w:jc w:val="center"/>
        <w:rPr>
          <w:rFonts w:ascii="Arial" w:eastAsia="Times New Roman" w:hAnsi="Arial" w:cs="Arial"/>
          <w:sz w:val="20"/>
          <w:szCs w:val="20"/>
        </w:rPr>
      </w:pPr>
      <w:r w:rsidRPr="00534B0D">
        <w:rPr>
          <w:rFonts w:ascii="Arial" w:eastAsia="Times New Roman" w:hAnsi="Arial" w:cs="Arial"/>
          <w:color w:val="000000"/>
          <w:sz w:val="20"/>
          <w:szCs w:val="20"/>
        </w:rPr>
        <w:t>Florianópolis, 13 de junho de 2023.</w:t>
      </w:r>
    </w:p>
    <w:p w:rsidR="00534B0D" w:rsidRPr="00534B0D" w:rsidRDefault="00534B0D" w:rsidP="0090148A">
      <w:pPr>
        <w:spacing w:before="176"/>
        <w:jc w:val="center"/>
        <w:rPr>
          <w:rFonts w:ascii="Arial" w:eastAsia="Times New Roman" w:hAnsi="Arial" w:cs="Arial"/>
          <w:sz w:val="20"/>
          <w:szCs w:val="20"/>
        </w:rPr>
      </w:pPr>
      <w:r w:rsidRPr="00534B0D">
        <w:rPr>
          <w:rFonts w:ascii="Arial" w:eastAsia="Times New Roman" w:hAnsi="Arial" w:cs="Arial"/>
          <w:b/>
          <w:bCs/>
          <w:color w:val="000000"/>
          <w:sz w:val="20"/>
          <w:szCs w:val="20"/>
        </w:rPr>
        <w:t>Fábio Gomes Braga</w:t>
      </w:r>
    </w:p>
    <w:p w:rsidR="00534B0D" w:rsidRPr="00534B0D" w:rsidRDefault="00534B0D" w:rsidP="0090148A">
      <w:pPr>
        <w:jc w:val="center"/>
        <w:rPr>
          <w:rFonts w:ascii="Arial" w:eastAsia="Times New Roman" w:hAnsi="Arial" w:cs="Arial"/>
          <w:sz w:val="20"/>
          <w:szCs w:val="20"/>
        </w:rPr>
      </w:pPr>
      <w:r w:rsidRPr="00534B0D">
        <w:rPr>
          <w:rFonts w:ascii="Arial" w:eastAsia="Times New Roman" w:hAnsi="Arial" w:cs="Arial"/>
          <w:color w:val="000000"/>
          <w:sz w:val="20"/>
          <w:szCs w:val="20"/>
        </w:rPr>
        <w:t>Secretário Municipal do Meio Ambiente e Desenvolvimento Sustentável</w:t>
      </w:r>
    </w:p>
    <w:p w:rsidR="00CF547F" w:rsidRDefault="00CF547F"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90148A" w:rsidRDefault="0090148A"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p>
    <w:p w:rsidR="001479D8" w:rsidRDefault="001479D8" w:rsidP="00436BED">
      <w:pPr>
        <w:pBdr>
          <w:top w:val="nil"/>
          <w:left w:val="nil"/>
          <w:bottom w:val="nil"/>
          <w:right w:val="nil"/>
          <w:between w:val="nil"/>
        </w:pBdr>
        <w:spacing w:before="288" w:after="288" w:line="312" w:lineRule="auto"/>
        <w:rPr>
          <w:rFonts w:ascii="Arial" w:eastAsia="Arial" w:hAnsi="Arial" w:cs="Arial"/>
          <w:b/>
          <w:color w:val="000000"/>
          <w:sz w:val="20"/>
          <w:szCs w:val="20"/>
        </w:rPr>
      </w:pPr>
    </w:p>
    <w:p w:rsidR="00CF547F" w:rsidRPr="00534B0D" w:rsidRDefault="00CF547F" w:rsidP="00534B0D">
      <w:pPr>
        <w:pBdr>
          <w:top w:val="nil"/>
          <w:left w:val="nil"/>
          <w:bottom w:val="nil"/>
          <w:right w:val="nil"/>
          <w:between w:val="nil"/>
        </w:pBdr>
        <w:spacing w:before="288" w:after="288" w:line="312" w:lineRule="auto"/>
        <w:jc w:val="center"/>
        <w:rPr>
          <w:rFonts w:ascii="Arial" w:eastAsia="Arial" w:hAnsi="Arial" w:cs="Arial"/>
          <w:b/>
          <w:color w:val="000000"/>
          <w:sz w:val="20"/>
          <w:szCs w:val="20"/>
        </w:rPr>
      </w:pPr>
      <w:r w:rsidRPr="00534B0D">
        <w:rPr>
          <w:rFonts w:ascii="Arial" w:eastAsia="Arial" w:hAnsi="Arial" w:cs="Arial"/>
          <w:b/>
          <w:color w:val="000000"/>
          <w:sz w:val="20"/>
          <w:szCs w:val="20"/>
        </w:rPr>
        <w:t>Apêndice do Anexo I – Estudo Técnico Preliminar</w:t>
      </w:r>
    </w:p>
    <w:p w:rsidR="00534B0D" w:rsidRPr="00534B0D" w:rsidRDefault="00534B0D" w:rsidP="00534B0D">
      <w:pPr>
        <w:pStyle w:val="Normal1"/>
        <w:widowControl w:val="0"/>
        <w:pBdr>
          <w:top w:val="nil"/>
          <w:left w:val="nil"/>
          <w:bottom w:val="nil"/>
          <w:right w:val="nil"/>
          <w:between w:val="nil"/>
        </w:pBdr>
        <w:spacing w:before="255"/>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1. OBJETO </w:t>
      </w:r>
    </w:p>
    <w:p w:rsidR="00534B0D" w:rsidRPr="00534B0D" w:rsidRDefault="00534B0D" w:rsidP="00534B0D">
      <w:pPr>
        <w:pStyle w:val="Normal1"/>
        <w:widowControl w:val="0"/>
        <w:pBdr>
          <w:top w:val="nil"/>
          <w:left w:val="nil"/>
          <w:bottom w:val="nil"/>
          <w:right w:val="nil"/>
          <w:between w:val="nil"/>
        </w:pBdr>
        <w:spacing w:before="254" w:line="230"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Contratação de empresa para o fornecimento de 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à base de fibra de cana deaçúcar, amidos ou similar para ampliação da coleta seletiva de orgânicos promovida pela Secretaria</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Municipal de Meio Ambiente e Desenvolvimento Sustentável, para os seguintes volumes: </w:t>
      </w:r>
    </w:p>
    <w:p w:rsidR="00534B0D" w:rsidRPr="00534B0D" w:rsidRDefault="00534B0D" w:rsidP="00534B0D">
      <w:pPr>
        <w:pStyle w:val="Normal1"/>
        <w:widowControl w:val="0"/>
        <w:pBdr>
          <w:top w:val="nil"/>
          <w:left w:val="nil"/>
          <w:bottom w:val="nil"/>
          <w:right w:val="nil"/>
          <w:between w:val="nil"/>
        </w:pBdr>
        <w:spacing w:before="290"/>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1)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7 litros; </w:t>
      </w:r>
    </w:p>
    <w:p w:rsidR="00534B0D" w:rsidRPr="00534B0D" w:rsidRDefault="00534B0D" w:rsidP="00534B0D">
      <w:pPr>
        <w:pStyle w:val="Normal1"/>
        <w:widowControl w:val="0"/>
        <w:pBdr>
          <w:top w:val="nil"/>
          <w:left w:val="nil"/>
          <w:bottom w:val="nil"/>
          <w:right w:val="nil"/>
          <w:between w:val="nil"/>
        </w:pBdr>
        <w:spacing w:before="1"/>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2)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30 litros; e </w:t>
      </w:r>
    </w:p>
    <w:p w:rsidR="00534B0D" w:rsidRPr="00534B0D" w:rsidRDefault="00534B0D" w:rsidP="00534B0D">
      <w:pPr>
        <w:pStyle w:val="Normal1"/>
        <w:widowControl w:val="0"/>
        <w:pBdr>
          <w:top w:val="nil"/>
          <w:left w:val="nil"/>
          <w:bottom w:val="nil"/>
          <w:right w:val="nil"/>
          <w:between w:val="nil"/>
        </w:pBd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3)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120 litros. </w:t>
      </w:r>
    </w:p>
    <w:p w:rsidR="00534B0D" w:rsidRPr="00534B0D" w:rsidRDefault="00534B0D" w:rsidP="00534B0D">
      <w:pPr>
        <w:pStyle w:val="Normal1"/>
        <w:widowControl w:val="0"/>
        <w:pBdr>
          <w:top w:val="nil"/>
          <w:left w:val="nil"/>
          <w:bottom w:val="nil"/>
          <w:right w:val="nil"/>
          <w:between w:val="nil"/>
        </w:pBdr>
        <w:spacing w:before="257"/>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2. NECESSIDADE DA CONTRATAÇÃO E JUSTIFICATIVA </w:t>
      </w:r>
    </w:p>
    <w:p w:rsidR="00534B0D" w:rsidRPr="00534B0D" w:rsidRDefault="00534B0D" w:rsidP="00534B0D">
      <w:pPr>
        <w:pStyle w:val="Normal1"/>
        <w:widowControl w:val="0"/>
        <w:pBdr>
          <w:top w:val="nil"/>
          <w:left w:val="nil"/>
          <w:bottom w:val="nil"/>
          <w:right w:val="nil"/>
          <w:between w:val="nil"/>
        </w:pBdr>
        <w:spacing w:before="113" w:line="224"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A Divisão de Planejamento da Superintendência de Resíduos Sólidos da Secretaria Municipal do Meio Ambiente e Desenvolvimento Sustentável (SMMADS), no intuito de ampliar a Coleta Seletiva de</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Resíduos Sólidos Orgânicos, previsto para o segundo semestre de 2023, necessita de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para serem utilizados no processo de tratamento e destinação final ambientalmente adequada destes  resíduos.  </w:t>
      </w:r>
    </w:p>
    <w:p w:rsidR="00534B0D" w:rsidRPr="00534B0D" w:rsidRDefault="00534B0D" w:rsidP="00534B0D">
      <w:pPr>
        <w:pStyle w:val="Normal1"/>
        <w:widowControl w:val="0"/>
        <w:pBdr>
          <w:top w:val="nil"/>
          <w:left w:val="nil"/>
          <w:bottom w:val="nil"/>
          <w:right w:val="nil"/>
          <w:between w:val="nil"/>
        </w:pBdr>
        <w:spacing w:before="128" w:line="225"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Todos os resíduos orgânicos coletados terão como destino o tratamento através de compostagem, realizado no pátio de compostagem do Centro de Valorização de Resíduos da SMMADS, no bairro </w:t>
      </w:r>
      <w:proofErr w:type="spellStart"/>
      <w:r w:rsidRPr="00534B0D">
        <w:rPr>
          <w:rFonts w:ascii="Arial" w:eastAsia="Times New Roman" w:hAnsi="Arial" w:cs="Arial"/>
          <w:color w:val="000000"/>
          <w:sz w:val="20"/>
          <w:szCs w:val="20"/>
        </w:rPr>
        <w:t>Itacorubi</w:t>
      </w:r>
      <w:proofErr w:type="spellEnd"/>
      <w:r w:rsidRPr="00534B0D">
        <w:rPr>
          <w:rFonts w:ascii="Arial" w:eastAsia="Times New Roman" w:hAnsi="Arial" w:cs="Arial"/>
          <w:color w:val="000000"/>
          <w:sz w:val="20"/>
          <w:szCs w:val="20"/>
        </w:rPr>
        <w:t xml:space="preserve">. Para tanto, os geradores de resíduos orgânicos devem acondicioná-los em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/biodegradáveis, visto que, após coletados, estes sacos serão tombados diretamente nas leiras de compostagens, visando a</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otimização do processo e diminuição de contaminantes nas leiras.  </w:t>
      </w:r>
    </w:p>
    <w:p w:rsidR="00534B0D" w:rsidRPr="00534B0D" w:rsidRDefault="00534B0D" w:rsidP="00534B0D">
      <w:pPr>
        <w:pStyle w:val="Normal1"/>
        <w:widowControl w:val="0"/>
        <w:pBdr>
          <w:top w:val="nil"/>
          <w:left w:val="nil"/>
          <w:bottom w:val="nil"/>
          <w:right w:val="nil"/>
          <w:between w:val="nil"/>
        </w:pBdr>
        <w:spacing w:before="125" w:line="225"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A implantação da Coleta Seletiva de Orgânicos está alinhada com a Políti</w:t>
      </w:r>
      <w:r w:rsidR="001479D8">
        <w:rPr>
          <w:rFonts w:ascii="Arial" w:eastAsia="Times New Roman" w:hAnsi="Arial" w:cs="Arial"/>
          <w:color w:val="000000"/>
          <w:sz w:val="20"/>
          <w:szCs w:val="20"/>
        </w:rPr>
        <w:t xml:space="preserve">ca Nacional de Resíduos Sólidos </w:t>
      </w:r>
      <w:r w:rsidRPr="00534B0D">
        <w:rPr>
          <w:rFonts w:ascii="Arial" w:eastAsia="Times New Roman" w:hAnsi="Arial" w:cs="Arial"/>
          <w:color w:val="000000"/>
          <w:sz w:val="20"/>
          <w:szCs w:val="20"/>
        </w:rPr>
        <w:t>– Lei nº 12.305/2010 e com as metas do Plano Municipal Integrado de Gestão Integrada de Resíduos</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Sólidos – PMGIRS, instituído através do Decreto nº 17.910/2017. </w:t>
      </w:r>
    </w:p>
    <w:p w:rsidR="002D541D" w:rsidRDefault="00534B0D" w:rsidP="00534B0D">
      <w:pPr>
        <w:pStyle w:val="Normal1"/>
        <w:widowControl w:val="0"/>
        <w:pBdr>
          <w:top w:val="nil"/>
          <w:left w:val="nil"/>
          <w:bottom w:val="nil"/>
          <w:right w:val="nil"/>
          <w:between w:val="nil"/>
        </w:pBdr>
        <w:spacing w:before="221"/>
        <w:rPr>
          <w:rFonts w:ascii="Arial" w:eastAsia="Times New Roman" w:hAnsi="Arial" w:cs="Arial"/>
          <w:b/>
          <w:color w:val="000000"/>
          <w:sz w:val="20"/>
          <w:szCs w:val="20"/>
        </w:rPr>
      </w:pPr>
      <w:r w:rsidRPr="00534B0D">
        <w:rPr>
          <w:rFonts w:ascii="Arial" w:eastAsia="Times New Roman" w:hAnsi="Arial" w:cs="Arial"/>
          <w:b/>
          <w:color w:val="000000"/>
          <w:sz w:val="20"/>
          <w:szCs w:val="20"/>
        </w:rPr>
        <w:t>3. DA EQUIPE</w:t>
      </w:r>
    </w:p>
    <w:p w:rsidR="00534B0D" w:rsidRDefault="002D541D" w:rsidP="00534B0D">
      <w:pPr>
        <w:pStyle w:val="Normal1"/>
        <w:widowControl w:val="0"/>
        <w:pBdr>
          <w:top w:val="nil"/>
          <w:left w:val="nil"/>
          <w:bottom w:val="nil"/>
          <w:right w:val="nil"/>
          <w:between w:val="nil"/>
        </w:pBdr>
        <w:spacing w:before="221"/>
        <w:rPr>
          <w:rFonts w:ascii="Arial" w:eastAsia="Times New Roman" w:hAnsi="Arial" w:cs="Arial"/>
          <w:b/>
          <w:color w:val="000000"/>
          <w:sz w:val="20"/>
          <w:szCs w:val="20"/>
        </w:rPr>
      </w:pPr>
      <w:r>
        <w:rPr>
          <w:rFonts w:ascii="Arial" w:eastAsia="Times New Roman" w:hAnsi="Arial" w:cs="Arial"/>
          <w:b/>
          <w:noProof/>
          <w:color w:val="000000"/>
          <w:sz w:val="20"/>
          <w:szCs w:val="20"/>
        </w:rPr>
        <w:drawing>
          <wp:inline distT="0" distB="0" distL="0" distR="0">
            <wp:extent cx="5981700" cy="93345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srcRect/>
                    <a:stretch>
                      <a:fillRect/>
                    </a:stretch>
                  </pic:blipFill>
                  <pic:spPr bwMode="auto">
                    <a:xfrm>
                      <a:off x="0" y="0"/>
                      <a:ext cx="5981700" cy="933450"/>
                    </a:xfrm>
                    <a:prstGeom prst="rect">
                      <a:avLst/>
                    </a:prstGeom>
                    <a:noFill/>
                    <a:ln w="9525">
                      <a:noFill/>
                      <a:miter lim="800000"/>
                      <a:headEnd/>
                      <a:tailEnd/>
                    </a:ln>
                  </pic:spPr>
                </pic:pic>
              </a:graphicData>
            </a:graphic>
          </wp:inline>
        </w:drawing>
      </w:r>
    </w:p>
    <w:p w:rsidR="002D541D" w:rsidRDefault="002D541D" w:rsidP="00534B0D">
      <w:pPr>
        <w:pStyle w:val="Normal1"/>
        <w:widowControl w:val="0"/>
        <w:pBdr>
          <w:top w:val="nil"/>
          <w:left w:val="nil"/>
          <w:bottom w:val="nil"/>
          <w:right w:val="nil"/>
          <w:between w:val="nil"/>
        </w:pBdr>
        <w:spacing w:before="221"/>
        <w:rPr>
          <w:rFonts w:ascii="Arial" w:eastAsia="Times New Roman" w:hAnsi="Arial" w:cs="Arial"/>
          <w:b/>
          <w:color w:val="000000"/>
          <w:sz w:val="20"/>
          <w:szCs w:val="20"/>
        </w:rPr>
      </w:pPr>
    </w:p>
    <w:p w:rsidR="00534B0D" w:rsidRPr="00534B0D" w:rsidRDefault="00534B0D" w:rsidP="00534B0D">
      <w:pPr>
        <w:pStyle w:val="Normal1"/>
        <w:widowControl w:val="0"/>
        <w:pBdr>
          <w:top w:val="nil"/>
          <w:left w:val="nil"/>
          <w:bottom w:val="nil"/>
          <w:right w:val="nil"/>
          <w:between w:val="nil"/>
        </w:pBdr>
        <w:spacing w:line="233" w:lineRule="auto"/>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4. NORMATIVOS QUE DISCIPLINAM OS SERVIÇOS OU A AQUISIÇÃO A SEREM CONTRATADOS, DE ACORDO COM A SUA NATUREZA: </w:t>
      </w:r>
    </w:p>
    <w:p w:rsidR="00534B0D" w:rsidRPr="00534B0D" w:rsidRDefault="00534B0D" w:rsidP="00534B0D">
      <w:pPr>
        <w:pStyle w:val="Normal1"/>
        <w:widowControl w:val="0"/>
        <w:pBdr>
          <w:top w:val="nil"/>
          <w:left w:val="nil"/>
          <w:bottom w:val="nil"/>
          <w:right w:val="nil"/>
          <w:between w:val="nil"/>
        </w:pBdr>
        <w:spacing w:before="118"/>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Lei n. 14.133/21, Decreto nº 24.954/2023 e Instrução Normativa Nº 40, de 22 de maio de 2020. </w:t>
      </w:r>
    </w:p>
    <w:p w:rsidR="00534B0D" w:rsidRPr="00534B0D" w:rsidRDefault="00534B0D" w:rsidP="00534B0D">
      <w:pPr>
        <w:pStyle w:val="Normal1"/>
        <w:widowControl w:val="0"/>
        <w:pBdr>
          <w:top w:val="nil"/>
          <w:left w:val="nil"/>
          <w:bottom w:val="nil"/>
          <w:right w:val="nil"/>
          <w:between w:val="nil"/>
        </w:pBdr>
        <w:spacing w:before="257"/>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5. ANÁLISE DA CONTRATAÇÃO </w:t>
      </w:r>
    </w:p>
    <w:p w:rsidR="00534B0D" w:rsidRPr="00534B0D" w:rsidRDefault="00534B0D" w:rsidP="00534B0D">
      <w:pPr>
        <w:pStyle w:val="Normal1"/>
        <w:widowControl w:val="0"/>
        <w:pBdr>
          <w:top w:val="nil"/>
          <w:left w:val="nil"/>
          <w:bottom w:val="nil"/>
          <w:right w:val="nil"/>
          <w:between w:val="nil"/>
        </w:pBdr>
        <w:spacing w:before="113" w:line="232"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A fim de viabilizar a ampliação de coleta seletiva de orgânicos no município de Florianópolis, na modalidade </w:t>
      </w:r>
      <w:r w:rsidRPr="00534B0D">
        <w:rPr>
          <w:rFonts w:ascii="Arial" w:eastAsia="Times New Roman" w:hAnsi="Arial" w:cs="Arial"/>
          <w:color w:val="000000"/>
          <w:sz w:val="20"/>
          <w:szCs w:val="20"/>
        </w:rPr>
        <w:lastRenderedPageBreak/>
        <w:t xml:space="preserve">porta a porta, os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são essenciais para o processo, uma vez que serão tombados diretamente nas leiras de compostagens, sem precisar separar os sacos plásticos dos resíduos.  Assim, faz-se necessária a formalização de instrumento contratual, mediante procedimento licitatório. </w:t>
      </w:r>
    </w:p>
    <w:p w:rsidR="00534B0D" w:rsidRPr="00534B0D" w:rsidRDefault="00534B0D" w:rsidP="002D541D">
      <w:pPr>
        <w:pStyle w:val="Normal1"/>
        <w:widowControl w:val="0"/>
        <w:pBdr>
          <w:top w:val="nil"/>
          <w:left w:val="nil"/>
          <w:bottom w:val="nil"/>
          <w:right w:val="nil"/>
          <w:between w:val="nil"/>
        </w:pBdr>
        <w:spacing w:before="269"/>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6. ALINHAMENTO AO PLANO INSTITUCIONAL </w:t>
      </w:r>
    </w:p>
    <w:p w:rsidR="00534B0D" w:rsidRPr="00534B0D" w:rsidRDefault="00534B0D" w:rsidP="00534B0D">
      <w:pPr>
        <w:pStyle w:val="Normal1"/>
        <w:widowControl w:val="0"/>
        <w:pBdr>
          <w:top w:val="nil"/>
          <w:left w:val="nil"/>
          <w:bottom w:val="nil"/>
          <w:right w:val="nil"/>
          <w:between w:val="nil"/>
        </w:pBdr>
        <w:spacing w:before="113" w:line="232"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Atendimento às necessidades dos servidores da Secretaria Municipal do Meio Ambiente e Desenvolvimento Sustentável e usuários da coleta seletiva de orgânicos, indo ao encontro das</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necessidades ambientais, não apresentando conflito com o Planejamento Estratégico Institucional ou com </w:t>
      </w:r>
    </w:p>
    <w:p w:rsidR="002D541D" w:rsidRDefault="00534B0D" w:rsidP="002D541D">
      <w:pPr>
        <w:pStyle w:val="Normal1"/>
        <w:widowControl w:val="0"/>
        <w:pBdr>
          <w:top w:val="nil"/>
          <w:left w:val="nil"/>
          <w:bottom w:val="nil"/>
          <w:right w:val="nil"/>
          <w:between w:val="nil"/>
        </w:pBdr>
        <w:rPr>
          <w:rFonts w:ascii="Arial" w:eastAsia="Times New Roman" w:hAnsi="Arial" w:cs="Arial"/>
          <w:color w:val="000000"/>
          <w:sz w:val="20"/>
          <w:szCs w:val="20"/>
        </w:rPr>
      </w:pPr>
      <w:proofErr w:type="gramStart"/>
      <w:r w:rsidRPr="00534B0D">
        <w:rPr>
          <w:rFonts w:ascii="Arial" w:eastAsia="Times New Roman" w:hAnsi="Arial" w:cs="Arial"/>
          <w:color w:val="000000"/>
          <w:sz w:val="20"/>
          <w:szCs w:val="20"/>
        </w:rPr>
        <w:t>objetivos</w:t>
      </w:r>
      <w:proofErr w:type="gramEnd"/>
      <w:r w:rsidRPr="00534B0D">
        <w:rPr>
          <w:rFonts w:ascii="Arial" w:eastAsia="Times New Roman" w:hAnsi="Arial" w:cs="Arial"/>
          <w:color w:val="000000"/>
          <w:sz w:val="20"/>
          <w:szCs w:val="20"/>
        </w:rPr>
        <w:t xml:space="preserve"> organizacionais relacionados à gestão das aquisições e contratações. </w:t>
      </w:r>
    </w:p>
    <w:p w:rsidR="00534B0D" w:rsidRPr="00534B0D" w:rsidRDefault="00534B0D" w:rsidP="002D541D">
      <w:pPr>
        <w:pStyle w:val="Normal1"/>
        <w:widowControl w:val="0"/>
        <w:pBdr>
          <w:top w:val="nil"/>
          <w:left w:val="nil"/>
          <w:bottom w:val="nil"/>
          <w:right w:val="nil"/>
          <w:between w:val="nil"/>
        </w:pBdr>
        <w:spacing w:before="269"/>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7. REQUISITOS DA CONTRATAÇÃO </w:t>
      </w:r>
    </w:p>
    <w:p w:rsidR="00534B0D" w:rsidRPr="00534B0D" w:rsidRDefault="00534B0D" w:rsidP="00534B0D">
      <w:pPr>
        <w:pStyle w:val="Normal1"/>
        <w:widowControl w:val="0"/>
        <w:pBdr>
          <w:top w:val="nil"/>
          <w:left w:val="nil"/>
          <w:bottom w:val="nil"/>
          <w:right w:val="nil"/>
          <w:between w:val="nil"/>
        </w:pBdr>
        <w:spacing w:before="108"/>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7.1 Requisitos Obrigacionais </w:t>
      </w:r>
    </w:p>
    <w:p w:rsidR="00534B0D" w:rsidRPr="00534B0D" w:rsidRDefault="00534B0D" w:rsidP="002D541D">
      <w:pPr>
        <w:pStyle w:val="Normal1"/>
        <w:widowControl w:val="0"/>
        <w:pBdr>
          <w:top w:val="nil"/>
          <w:left w:val="nil"/>
          <w:bottom w:val="nil"/>
          <w:right w:val="nil"/>
          <w:between w:val="nil"/>
        </w:pBdr>
        <w:spacing w:before="114" w:line="232"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7.1.1.</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Manter, durante toda a vigência contratual, em compatibilidade com as obrigações por ela</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assumidas, todas as condições de habilitação e qualificação exigidas no processo, nos termos do Inciso  XVI do artigo 92 da Lei Federal 14.133/21. </w:t>
      </w:r>
    </w:p>
    <w:p w:rsidR="00534B0D" w:rsidRPr="00534B0D" w:rsidRDefault="00534B0D" w:rsidP="002D541D">
      <w:pPr>
        <w:pStyle w:val="Normal1"/>
        <w:widowControl w:val="0"/>
        <w:pBdr>
          <w:top w:val="nil"/>
          <w:left w:val="nil"/>
          <w:bottom w:val="nil"/>
          <w:right w:val="nil"/>
          <w:between w:val="nil"/>
        </w:pBdr>
        <w:spacing w:before="125"/>
        <w:jc w:val="both"/>
        <w:rPr>
          <w:rFonts w:ascii="Arial" w:eastAsia="Times New Roman" w:hAnsi="Arial" w:cs="Arial"/>
          <w:color w:val="000000"/>
          <w:sz w:val="20"/>
          <w:szCs w:val="20"/>
        </w:rPr>
      </w:pPr>
      <w:r w:rsidRPr="00534B0D">
        <w:rPr>
          <w:rFonts w:ascii="Arial" w:eastAsia="Times New Roman" w:hAnsi="Arial" w:cs="Arial"/>
          <w:color w:val="000000"/>
          <w:sz w:val="20"/>
          <w:szCs w:val="20"/>
        </w:rPr>
        <w:t>7.1.2.</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 xml:space="preserve">Efetuar as entregas no prazo estipulado. </w:t>
      </w:r>
    </w:p>
    <w:p w:rsidR="00534B0D" w:rsidRPr="00534B0D" w:rsidRDefault="00534B0D" w:rsidP="002D541D">
      <w:pPr>
        <w:pStyle w:val="Normal1"/>
        <w:widowControl w:val="0"/>
        <w:pBdr>
          <w:top w:val="nil"/>
          <w:left w:val="nil"/>
          <w:bottom w:val="nil"/>
          <w:right w:val="nil"/>
          <w:between w:val="nil"/>
        </w:pBdr>
        <w:spacing w:before="120" w:line="231"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7.1.3.</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Prestar as informações e os esclarecimentos que venham a ser solicitados pela SMMADS em até 72</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(setenta e duas) horas.  </w:t>
      </w:r>
    </w:p>
    <w:p w:rsidR="00534B0D" w:rsidRPr="00534B0D" w:rsidRDefault="00534B0D" w:rsidP="002D541D">
      <w:pPr>
        <w:pStyle w:val="Normal1"/>
        <w:widowControl w:val="0"/>
        <w:pBdr>
          <w:top w:val="nil"/>
          <w:left w:val="nil"/>
          <w:bottom w:val="nil"/>
          <w:right w:val="nil"/>
          <w:between w:val="nil"/>
        </w:pBdr>
        <w:spacing w:before="128" w:line="231"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7.1.4.</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Levar, imediatamente, ao conhecimento da SMMADS qualquer fato extraordinário ou anormal que</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ocorrer durante o fornecimento dos objetos contratados, para adoção das medidas cabíveis.  </w:t>
      </w:r>
    </w:p>
    <w:p w:rsidR="00534B0D" w:rsidRPr="00534B0D" w:rsidRDefault="00534B0D" w:rsidP="002D541D">
      <w:pPr>
        <w:pStyle w:val="Normal1"/>
        <w:widowControl w:val="0"/>
        <w:pBdr>
          <w:top w:val="nil"/>
          <w:left w:val="nil"/>
          <w:bottom w:val="nil"/>
          <w:right w:val="nil"/>
          <w:between w:val="nil"/>
        </w:pBdr>
        <w:spacing w:before="128" w:line="231"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7.1.5.</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Fornecer, mediante solicitação da SMMADS, durante o prazo de 12 (doze) meses, contados a partir</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da assinatura contratual, os objetos desta licitação, na forma e condições fixadas.  </w:t>
      </w:r>
    </w:p>
    <w:p w:rsidR="00534B0D" w:rsidRPr="00534B0D" w:rsidRDefault="00534B0D" w:rsidP="002D541D">
      <w:pPr>
        <w:pStyle w:val="Normal1"/>
        <w:widowControl w:val="0"/>
        <w:pBdr>
          <w:top w:val="nil"/>
          <w:left w:val="nil"/>
          <w:bottom w:val="nil"/>
          <w:right w:val="nil"/>
          <w:between w:val="nil"/>
        </w:pBdr>
        <w:spacing w:before="127" w:line="233"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7.1.6.</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Providenciar a imediata correção das deficiências, falhas ou irregularidades constatadas pela</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SMMADS referentes aos objetos dessa licitação e ao cumprimento das demais obrigações.  </w:t>
      </w:r>
    </w:p>
    <w:p w:rsidR="00534B0D" w:rsidRPr="00534B0D" w:rsidRDefault="00534B0D" w:rsidP="002D541D">
      <w:pPr>
        <w:pStyle w:val="Normal1"/>
        <w:widowControl w:val="0"/>
        <w:pBdr>
          <w:top w:val="nil"/>
          <w:left w:val="nil"/>
          <w:bottom w:val="nil"/>
          <w:right w:val="nil"/>
          <w:between w:val="nil"/>
        </w:pBdr>
        <w:spacing w:before="124" w:line="233"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7.1.7.</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Ressarcir os eventuais prejuízos causados à SMMADS provocados por ineficiência ou</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irregularidades cometidas no fornecimento das obrigações assumidas.  </w:t>
      </w:r>
    </w:p>
    <w:p w:rsidR="00534B0D" w:rsidRPr="00534B0D" w:rsidRDefault="00534B0D" w:rsidP="002D541D">
      <w:pPr>
        <w:pStyle w:val="Normal1"/>
        <w:widowControl w:val="0"/>
        <w:pBdr>
          <w:top w:val="nil"/>
          <w:left w:val="nil"/>
          <w:bottom w:val="nil"/>
          <w:right w:val="nil"/>
          <w:between w:val="nil"/>
        </w:pBdr>
        <w:spacing w:before="124" w:line="232"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7.1.8.</w:t>
      </w:r>
      <w:r w:rsidR="00436BED">
        <w:rPr>
          <w:rFonts w:ascii="Arial" w:eastAsia="Times New Roman" w:hAnsi="Arial" w:cs="Arial"/>
          <w:color w:val="000000"/>
          <w:sz w:val="20"/>
          <w:szCs w:val="20"/>
        </w:rPr>
        <w:t xml:space="preserve"> </w:t>
      </w:r>
      <w:r w:rsidRPr="00534B0D">
        <w:rPr>
          <w:rFonts w:ascii="Arial" w:eastAsia="Times New Roman" w:hAnsi="Arial" w:cs="Arial"/>
          <w:color w:val="000000"/>
          <w:sz w:val="20"/>
          <w:szCs w:val="20"/>
        </w:rPr>
        <w:t xml:space="preserve">Repor, após oficialmente comunicado, os itens encaminhados para perícia(s), e arcar com </w:t>
      </w:r>
      <w:proofErr w:type="gramStart"/>
      <w:r w:rsidRPr="00534B0D">
        <w:rPr>
          <w:rFonts w:ascii="Arial" w:eastAsia="Times New Roman" w:hAnsi="Arial" w:cs="Arial"/>
          <w:color w:val="000000"/>
          <w:sz w:val="20"/>
          <w:szCs w:val="20"/>
        </w:rPr>
        <w:t>as custas</w:t>
      </w:r>
      <w:proofErr w:type="gramEnd"/>
      <w:r w:rsidRPr="00534B0D">
        <w:rPr>
          <w:rFonts w:ascii="Arial" w:eastAsia="Times New Roman" w:hAnsi="Arial" w:cs="Arial"/>
          <w:color w:val="000000"/>
          <w:sz w:val="20"/>
          <w:szCs w:val="20"/>
        </w:rPr>
        <w:t xml:space="preserve">  junto ao(s) laboratório(s), caso a SMMADS venha a requisitar antecipadamente ou a cada objeto entregue  para confirmação das características do produto. </w:t>
      </w:r>
    </w:p>
    <w:p w:rsidR="00534B0D" w:rsidRPr="00534B0D" w:rsidRDefault="00534B0D" w:rsidP="002D541D">
      <w:pPr>
        <w:pStyle w:val="Normal1"/>
        <w:widowControl w:val="0"/>
        <w:pBdr>
          <w:top w:val="nil"/>
          <w:left w:val="nil"/>
          <w:bottom w:val="nil"/>
          <w:right w:val="nil"/>
          <w:between w:val="nil"/>
        </w:pBdr>
        <w:spacing w:before="269"/>
        <w:jc w:val="both"/>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8. ESTIMATIVA DA CONTRATAÇÃO </w:t>
      </w:r>
    </w:p>
    <w:p w:rsidR="002D541D" w:rsidRDefault="002D541D" w:rsidP="002D541D">
      <w:pPr>
        <w:pStyle w:val="Normal1"/>
        <w:widowControl w:val="0"/>
        <w:pBdr>
          <w:top w:val="nil"/>
          <w:left w:val="nil"/>
          <w:bottom w:val="nil"/>
          <w:right w:val="nil"/>
          <w:between w:val="nil"/>
        </w:pBdr>
        <w:spacing w:before="120" w:line="230" w:lineRule="auto"/>
        <w:jc w:val="both"/>
        <w:rPr>
          <w:rFonts w:ascii="Arial" w:eastAsia="Times New Roman" w:hAnsi="Arial" w:cs="Arial"/>
          <w:color w:val="000000"/>
          <w:sz w:val="20"/>
          <w:szCs w:val="20"/>
        </w:rPr>
      </w:pPr>
    </w:p>
    <w:p w:rsidR="00534B0D" w:rsidRPr="00534B0D" w:rsidRDefault="00534B0D" w:rsidP="002D541D">
      <w:pPr>
        <w:pStyle w:val="Normal1"/>
        <w:widowControl w:val="0"/>
        <w:pBdr>
          <w:top w:val="nil"/>
          <w:left w:val="nil"/>
          <w:bottom w:val="nil"/>
          <w:right w:val="nil"/>
          <w:between w:val="nil"/>
        </w:pBdr>
        <w:spacing w:before="120" w:line="230"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O quantitativo estimado da contratação para atendimento das necessidades está distribuído por Lote conforme demonstrado na Tabela1 abaixo: </w:t>
      </w:r>
    </w:p>
    <w:p w:rsidR="00534B0D" w:rsidRPr="00534B0D" w:rsidRDefault="00534B0D" w:rsidP="00534B0D">
      <w:pPr>
        <w:pStyle w:val="Normal1"/>
        <w:widowControl w:val="0"/>
        <w:pBdr>
          <w:top w:val="nil"/>
          <w:left w:val="nil"/>
          <w:bottom w:val="nil"/>
          <w:right w:val="nil"/>
          <w:between w:val="nil"/>
        </w:pBdr>
        <w:spacing w:before="267"/>
        <w:jc w:val="right"/>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TABELA I – ESTIMATIVA DE VALOR </w:t>
      </w:r>
    </w:p>
    <w:tbl>
      <w:tblPr>
        <w:tblW w:w="96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09"/>
        <w:gridCol w:w="5885"/>
        <w:gridCol w:w="1335"/>
        <w:gridCol w:w="1596"/>
      </w:tblGrid>
      <w:tr w:rsidR="00534B0D" w:rsidRPr="00534B0D" w:rsidTr="001479D8">
        <w:trPr>
          <w:cantSplit/>
          <w:trHeight w:val="514"/>
          <w:tblHeader/>
        </w:trPr>
        <w:tc>
          <w:tcPr>
            <w:tcW w:w="809"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Calibri" w:hAnsi="Arial" w:cs="Arial"/>
                <w:b/>
                <w:color w:val="000000"/>
                <w:sz w:val="20"/>
                <w:szCs w:val="20"/>
                <w:shd w:val="clear" w:color="auto" w:fill="DBE5F1"/>
              </w:rPr>
            </w:pPr>
            <w:r w:rsidRPr="00534B0D">
              <w:rPr>
                <w:rFonts w:ascii="Arial" w:eastAsia="Calibri" w:hAnsi="Arial" w:cs="Arial"/>
                <w:b/>
                <w:color w:val="000000"/>
                <w:sz w:val="20"/>
                <w:szCs w:val="20"/>
                <w:shd w:val="clear" w:color="auto" w:fill="DBE5F1"/>
              </w:rPr>
              <w:t xml:space="preserve">LOTE </w:t>
            </w:r>
          </w:p>
        </w:tc>
        <w:tc>
          <w:tcPr>
            <w:tcW w:w="588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Calibri" w:hAnsi="Arial" w:cs="Arial"/>
                <w:b/>
                <w:color w:val="000000"/>
                <w:sz w:val="20"/>
                <w:szCs w:val="20"/>
                <w:shd w:val="clear" w:color="auto" w:fill="DBE5F1"/>
              </w:rPr>
            </w:pPr>
            <w:r w:rsidRPr="00534B0D">
              <w:rPr>
                <w:rFonts w:ascii="Arial" w:eastAsia="Calibri" w:hAnsi="Arial" w:cs="Arial"/>
                <w:b/>
                <w:color w:val="000000"/>
                <w:sz w:val="20"/>
                <w:szCs w:val="20"/>
                <w:shd w:val="clear" w:color="auto" w:fill="DBE5F1"/>
              </w:rPr>
              <w:t xml:space="preserve">ESPECIFICAÇÃO DOS LOTES </w:t>
            </w:r>
          </w:p>
        </w:tc>
        <w:tc>
          <w:tcPr>
            <w:tcW w:w="133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Calibri" w:hAnsi="Arial" w:cs="Arial"/>
                <w:b/>
                <w:color w:val="000000"/>
                <w:sz w:val="20"/>
                <w:szCs w:val="20"/>
              </w:rPr>
            </w:pPr>
            <w:r w:rsidRPr="00534B0D">
              <w:rPr>
                <w:rFonts w:ascii="Arial" w:eastAsia="Calibri" w:hAnsi="Arial" w:cs="Arial"/>
                <w:b/>
                <w:color w:val="000000"/>
                <w:sz w:val="20"/>
                <w:szCs w:val="20"/>
                <w:shd w:val="clear" w:color="auto" w:fill="DBE5F1"/>
              </w:rPr>
              <w:t xml:space="preserve">UNIDADES </w:t>
            </w:r>
          </w:p>
          <w:p w:rsidR="00534B0D" w:rsidRPr="00534B0D" w:rsidRDefault="00534B0D" w:rsidP="00534B0D">
            <w:pPr>
              <w:pStyle w:val="Normal1"/>
              <w:widowControl w:val="0"/>
              <w:pBdr>
                <w:top w:val="nil"/>
                <w:left w:val="nil"/>
                <w:bottom w:val="nil"/>
                <w:right w:val="nil"/>
                <w:between w:val="nil"/>
              </w:pBdr>
              <w:spacing w:before="11"/>
              <w:jc w:val="center"/>
              <w:rPr>
                <w:rFonts w:ascii="Arial" w:eastAsia="Calibri" w:hAnsi="Arial" w:cs="Arial"/>
                <w:b/>
                <w:color w:val="000000"/>
                <w:sz w:val="20"/>
                <w:szCs w:val="20"/>
                <w:shd w:val="clear" w:color="auto" w:fill="DBE5F1"/>
              </w:rPr>
            </w:pPr>
            <w:r w:rsidRPr="00534B0D">
              <w:rPr>
                <w:rFonts w:ascii="Arial" w:eastAsia="Calibri" w:hAnsi="Arial" w:cs="Arial"/>
                <w:b/>
                <w:color w:val="000000"/>
                <w:sz w:val="20"/>
                <w:szCs w:val="20"/>
                <w:shd w:val="clear" w:color="auto" w:fill="DBE5F1"/>
              </w:rPr>
              <w:t xml:space="preserve">PREVISTAS </w:t>
            </w:r>
          </w:p>
        </w:tc>
        <w:tc>
          <w:tcPr>
            <w:tcW w:w="1596"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Calibri" w:hAnsi="Arial" w:cs="Arial"/>
                <w:b/>
                <w:color w:val="000000"/>
                <w:sz w:val="20"/>
                <w:szCs w:val="20"/>
                <w:shd w:val="clear" w:color="auto" w:fill="DBE5F1"/>
              </w:rPr>
            </w:pPr>
            <w:r w:rsidRPr="00534B0D">
              <w:rPr>
                <w:rFonts w:ascii="Arial" w:eastAsia="Calibri" w:hAnsi="Arial" w:cs="Arial"/>
                <w:b/>
                <w:color w:val="000000"/>
                <w:sz w:val="20"/>
                <w:szCs w:val="20"/>
                <w:shd w:val="clear" w:color="auto" w:fill="DBE5F1"/>
              </w:rPr>
              <w:t>ESTIMATIVA (R$)</w:t>
            </w:r>
          </w:p>
        </w:tc>
      </w:tr>
      <w:tr w:rsidR="00534B0D" w:rsidRPr="00534B0D" w:rsidTr="001479D8">
        <w:trPr>
          <w:cantSplit/>
          <w:trHeight w:val="550"/>
          <w:tblHeader/>
        </w:trPr>
        <w:tc>
          <w:tcPr>
            <w:tcW w:w="809"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Lote 1 </w:t>
            </w:r>
          </w:p>
        </w:tc>
        <w:tc>
          <w:tcPr>
            <w:tcW w:w="588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spacing w:line="228" w:lineRule="auto"/>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07 (sete) litros a base de fibra de cana de  açúcar, amidos ou similar.</w:t>
            </w:r>
          </w:p>
        </w:tc>
        <w:tc>
          <w:tcPr>
            <w:tcW w:w="133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50.000 </w:t>
            </w:r>
          </w:p>
        </w:tc>
        <w:tc>
          <w:tcPr>
            <w:tcW w:w="1596"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R$ 16.000,00</w:t>
            </w:r>
          </w:p>
        </w:tc>
      </w:tr>
      <w:tr w:rsidR="00534B0D" w:rsidRPr="00534B0D" w:rsidTr="001479D8">
        <w:trPr>
          <w:cantSplit/>
          <w:trHeight w:val="552"/>
          <w:tblHeader/>
        </w:trPr>
        <w:tc>
          <w:tcPr>
            <w:tcW w:w="809"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Lote 2 </w:t>
            </w:r>
          </w:p>
        </w:tc>
        <w:tc>
          <w:tcPr>
            <w:tcW w:w="588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spacing w:line="228" w:lineRule="auto"/>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30 (trinta) litros a base de fibra de cana de  açúcar, amidos ou similar.</w:t>
            </w:r>
          </w:p>
        </w:tc>
        <w:tc>
          <w:tcPr>
            <w:tcW w:w="133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50.000 </w:t>
            </w:r>
          </w:p>
        </w:tc>
        <w:tc>
          <w:tcPr>
            <w:tcW w:w="1596"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R$ 44.000,00</w:t>
            </w:r>
          </w:p>
        </w:tc>
      </w:tr>
      <w:tr w:rsidR="00534B0D" w:rsidRPr="00534B0D" w:rsidTr="001479D8">
        <w:trPr>
          <w:cantSplit/>
          <w:trHeight w:val="550"/>
          <w:tblHeader/>
        </w:trPr>
        <w:tc>
          <w:tcPr>
            <w:tcW w:w="809"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Lote 3 </w:t>
            </w:r>
          </w:p>
        </w:tc>
        <w:tc>
          <w:tcPr>
            <w:tcW w:w="588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spacing w:line="228" w:lineRule="auto"/>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Sacos de Lixo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de 120 (cento e vinte) litros a base de fibra de  cana de açúcar, amidos ou similar.</w:t>
            </w:r>
          </w:p>
        </w:tc>
        <w:tc>
          <w:tcPr>
            <w:tcW w:w="1335"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50.000 </w:t>
            </w:r>
          </w:p>
        </w:tc>
        <w:tc>
          <w:tcPr>
            <w:tcW w:w="1596"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R$ 129.500,00</w:t>
            </w:r>
          </w:p>
        </w:tc>
      </w:tr>
      <w:tr w:rsidR="00534B0D" w:rsidRPr="00534B0D" w:rsidTr="001479D8">
        <w:trPr>
          <w:cantSplit/>
          <w:trHeight w:val="551"/>
          <w:tblHeader/>
        </w:trPr>
        <w:tc>
          <w:tcPr>
            <w:tcW w:w="8029" w:type="dxa"/>
            <w:gridSpan w:val="3"/>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lastRenderedPageBreak/>
              <w:t xml:space="preserve">ESTIMATIVA TOTAL: </w:t>
            </w:r>
          </w:p>
        </w:tc>
        <w:tc>
          <w:tcPr>
            <w:tcW w:w="1596" w:type="dxa"/>
            <w:shd w:val="clear" w:color="auto" w:fill="auto"/>
            <w:tcMar>
              <w:top w:w="100" w:type="dxa"/>
              <w:left w:w="100" w:type="dxa"/>
              <w:bottom w:w="100" w:type="dxa"/>
              <w:right w:w="100" w:type="dxa"/>
            </w:tcMar>
          </w:tcPr>
          <w:p w:rsidR="00534B0D" w:rsidRPr="00534B0D" w:rsidRDefault="00534B0D" w:rsidP="00534B0D">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R$ 189.500,00</w:t>
            </w:r>
          </w:p>
        </w:tc>
      </w:tr>
    </w:tbl>
    <w:p w:rsidR="00534B0D" w:rsidRPr="00534B0D" w:rsidRDefault="00534B0D" w:rsidP="00534B0D">
      <w:pPr>
        <w:pStyle w:val="Normal1"/>
        <w:widowControl w:val="0"/>
        <w:pBdr>
          <w:top w:val="nil"/>
          <w:left w:val="nil"/>
          <w:bottom w:val="nil"/>
          <w:right w:val="nil"/>
          <w:between w:val="nil"/>
        </w:pBdr>
        <w:rPr>
          <w:rFonts w:ascii="Arial" w:hAnsi="Arial" w:cs="Arial"/>
          <w:color w:val="000000"/>
          <w:sz w:val="20"/>
          <w:szCs w:val="20"/>
        </w:rPr>
      </w:pPr>
    </w:p>
    <w:p w:rsidR="00534B0D" w:rsidRPr="00534B0D" w:rsidRDefault="00534B0D" w:rsidP="00534B0D">
      <w:pPr>
        <w:pStyle w:val="Normal1"/>
        <w:widowControl w:val="0"/>
        <w:pBdr>
          <w:top w:val="nil"/>
          <w:left w:val="nil"/>
          <w:bottom w:val="nil"/>
          <w:right w:val="nil"/>
          <w:between w:val="nil"/>
        </w:pBdr>
        <w:rPr>
          <w:rFonts w:ascii="Arial" w:hAnsi="Arial" w:cs="Arial"/>
          <w:color w:val="000000"/>
          <w:sz w:val="20"/>
          <w:szCs w:val="20"/>
        </w:rPr>
      </w:pPr>
    </w:p>
    <w:p w:rsidR="00534B0D" w:rsidRPr="00534B0D" w:rsidRDefault="00534B0D" w:rsidP="00534B0D">
      <w:pPr>
        <w:pStyle w:val="Normal1"/>
        <w:widowControl w:val="0"/>
        <w:pBdr>
          <w:top w:val="nil"/>
          <w:left w:val="nil"/>
          <w:bottom w:val="nil"/>
          <w:right w:val="nil"/>
          <w:between w:val="nil"/>
        </w:pBdr>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8.1 Da metodologia aplicada às quantidades estimadas </w:t>
      </w:r>
    </w:p>
    <w:p w:rsidR="00534B0D" w:rsidRPr="00534B0D" w:rsidRDefault="00534B0D" w:rsidP="00534B0D">
      <w:pPr>
        <w:pStyle w:val="Normal1"/>
        <w:widowControl w:val="0"/>
        <w:pBdr>
          <w:top w:val="nil"/>
          <w:left w:val="nil"/>
          <w:bottom w:val="nil"/>
          <w:right w:val="nil"/>
          <w:between w:val="nil"/>
        </w:pBdr>
        <w:spacing w:before="116" w:line="224"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A metodologia aplicada para calcular o quantitativo proposto foi o levantamento da população a ser atendida com a ampliação da coleta seletiva de orgânicos numa primeira etapa, além da experiência da equipe técnica em processos similares.  </w:t>
      </w:r>
    </w:p>
    <w:p w:rsidR="00534B0D" w:rsidRPr="00534B0D" w:rsidRDefault="00534B0D" w:rsidP="00534B0D">
      <w:pPr>
        <w:pStyle w:val="Normal1"/>
        <w:widowControl w:val="0"/>
        <w:pBdr>
          <w:top w:val="nil"/>
          <w:left w:val="nil"/>
          <w:bottom w:val="nil"/>
          <w:right w:val="nil"/>
          <w:between w:val="nil"/>
        </w:pBdr>
        <w:spacing w:before="217"/>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9. ESTIMATIVA DE PREÇOS </w:t>
      </w:r>
    </w:p>
    <w:p w:rsidR="00534B0D" w:rsidRPr="00534B0D" w:rsidRDefault="00534B0D" w:rsidP="00534B0D">
      <w:pPr>
        <w:pStyle w:val="Normal1"/>
        <w:widowControl w:val="0"/>
        <w:pBdr>
          <w:top w:val="nil"/>
          <w:left w:val="nil"/>
          <w:bottom w:val="nil"/>
          <w:right w:val="nil"/>
          <w:between w:val="nil"/>
        </w:pBdr>
        <w:spacing w:before="199"/>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9.1 Valor estimado da contratação </w:t>
      </w:r>
    </w:p>
    <w:p w:rsidR="00534B0D" w:rsidRDefault="00534B0D" w:rsidP="001479D8">
      <w:pPr>
        <w:pStyle w:val="Normal1"/>
        <w:widowControl w:val="0"/>
        <w:pBdr>
          <w:top w:val="nil"/>
          <w:left w:val="nil"/>
          <w:bottom w:val="nil"/>
          <w:right w:val="nil"/>
          <w:between w:val="nil"/>
        </w:pBdr>
        <w:spacing w:before="114" w:line="225"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A estimativa de preços utilizada constitui-se de valor unitário a partir de três orçamentos realizados junto a fornecedores de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para cada volume pretendido. O preço final por item refere-se à média simples ou mediana (nos casos em que o coeficiente de variação ultrapassa 25%).</w:t>
      </w:r>
    </w:p>
    <w:p w:rsidR="001479D8" w:rsidRPr="00534B0D" w:rsidRDefault="001479D8" w:rsidP="001479D8">
      <w:pPr>
        <w:pStyle w:val="Normal1"/>
        <w:widowControl w:val="0"/>
        <w:pBdr>
          <w:top w:val="nil"/>
          <w:left w:val="nil"/>
          <w:bottom w:val="nil"/>
          <w:right w:val="nil"/>
          <w:between w:val="nil"/>
        </w:pBdr>
        <w:spacing w:before="114" w:line="225" w:lineRule="auto"/>
        <w:jc w:val="both"/>
        <w:rPr>
          <w:rFonts w:ascii="Arial" w:eastAsia="Times New Roman" w:hAnsi="Arial" w:cs="Arial"/>
          <w:color w:val="000000"/>
          <w:sz w:val="20"/>
          <w:szCs w:val="20"/>
        </w:rPr>
      </w:pPr>
    </w:p>
    <w:p w:rsidR="00534B0D" w:rsidRPr="00534B0D" w:rsidRDefault="00534B0D" w:rsidP="001479D8">
      <w:pPr>
        <w:pStyle w:val="Normal1"/>
        <w:widowControl w:val="0"/>
        <w:pBdr>
          <w:top w:val="nil"/>
          <w:left w:val="nil"/>
          <w:bottom w:val="nil"/>
          <w:right w:val="nil"/>
          <w:between w:val="nil"/>
        </w:pBdr>
        <w:jc w:val="both"/>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10. RESULTADOS PRETENDIDOS </w:t>
      </w:r>
    </w:p>
    <w:p w:rsidR="00534B0D" w:rsidRPr="00534B0D" w:rsidRDefault="00534B0D" w:rsidP="001479D8">
      <w:pPr>
        <w:pStyle w:val="Normal1"/>
        <w:widowControl w:val="0"/>
        <w:pBdr>
          <w:top w:val="nil"/>
          <w:left w:val="nil"/>
          <w:bottom w:val="nil"/>
          <w:right w:val="nil"/>
          <w:between w:val="nil"/>
        </w:pBdr>
        <w:spacing w:before="113" w:line="223"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Atender às demandas necessárias para viabilizar a ampliação da Coleta Seletiva de Orgânicos no município de Florianópolis. </w:t>
      </w:r>
    </w:p>
    <w:p w:rsidR="00534B0D" w:rsidRPr="00534B0D" w:rsidRDefault="00534B0D" w:rsidP="001479D8">
      <w:pPr>
        <w:pStyle w:val="Normal1"/>
        <w:widowControl w:val="0"/>
        <w:pBdr>
          <w:top w:val="nil"/>
          <w:left w:val="nil"/>
          <w:bottom w:val="nil"/>
          <w:right w:val="nil"/>
          <w:between w:val="nil"/>
        </w:pBdr>
        <w:spacing w:before="218"/>
        <w:jc w:val="both"/>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11. JUSTIFICATIVA PARA O PARCELAMENTO OU NÃO DA SOLUÇÃO </w:t>
      </w:r>
    </w:p>
    <w:p w:rsidR="00534B0D" w:rsidRPr="00534B0D" w:rsidRDefault="00534B0D" w:rsidP="001479D8">
      <w:pPr>
        <w:pStyle w:val="Normal1"/>
        <w:widowControl w:val="0"/>
        <w:pBdr>
          <w:top w:val="nil"/>
          <w:left w:val="nil"/>
          <w:bottom w:val="nil"/>
          <w:right w:val="nil"/>
          <w:between w:val="nil"/>
        </w:pBdr>
        <w:spacing w:before="110" w:line="224"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Tendo em vista que a pretensa contratação trata de diferentes volumes de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e que uma mesma empresa pode não possuir o menor preço para todos os itens, optou-se pela divisão em </w:t>
      </w:r>
      <w:proofErr w:type="gramStart"/>
      <w:r w:rsidRPr="00534B0D">
        <w:rPr>
          <w:rFonts w:ascii="Arial" w:eastAsia="Times New Roman" w:hAnsi="Arial" w:cs="Arial"/>
          <w:color w:val="000000"/>
          <w:sz w:val="20"/>
          <w:szCs w:val="20"/>
        </w:rPr>
        <w:t>3</w:t>
      </w:r>
      <w:proofErr w:type="gramEnd"/>
      <w:r w:rsidRPr="00534B0D">
        <w:rPr>
          <w:rFonts w:ascii="Arial" w:eastAsia="Times New Roman" w:hAnsi="Arial" w:cs="Arial"/>
          <w:color w:val="000000"/>
          <w:sz w:val="20"/>
          <w:szCs w:val="20"/>
        </w:rPr>
        <w:t xml:space="preserve"> lotes: o  Lote 1 refere-se ao saco </w:t>
      </w:r>
      <w:proofErr w:type="spellStart"/>
      <w:r w:rsidRPr="00534B0D">
        <w:rPr>
          <w:rFonts w:ascii="Arial" w:eastAsia="Times New Roman" w:hAnsi="Arial" w:cs="Arial"/>
          <w:color w:val="000000"/>
          <w:sz w:val="20"/>
          <w:szCs w:val="20"/>
        </w:rPr>
        <w:t>compostável</w:t>
      </w:r>
      <w:proofErr w:type="spellEnd"/>
      <w:r w:rsidRPr="00534B0D">
        <w:rPr>
          <w:rFonts w:ascii="Arial" w:eastAsia="Times New Roman" w:hAnsi="Arial" w:cs="Arial"/>
          <w:color w:val="000000"/>
          <w:sz w:val="20"/>
          <w:szCs w:val="20"/>
        </w:rPr>
        <w:t xml:space="preserve"> de 7 litros; o Lote 2 refere-se ao saco </w:t>
      </w:r>
      <w:proofErr w:type="spellStart"/>
      <w:r w:rsidRPr="00534B0D">
        <w:rPr>
          <w:rFonts w:ascii="Arial" w:eastAsia="Times New Roman" w:hAnsi="Arial" w:cs="Arial"/>
          <w:color w:val="000000"/>
          <w:sz w:val="20"/>
          <w:szCs w:val="20"/>
        </w:rPr>
        <w:t>compostável</w:t>
      </w:r>
      <w:proofErr w:type="spellEnd"/>
      <w:r w:rsidRPr="00534B0D">
        <w:rPr>
          <w:rFonts w:ascii="Arial" w:eastAsia="Times New Roman" w:hAnsi="Arial" w:cs="Arial"/>
          <w:color w:val="000000"/>
          <w:sz w:val="20"/>
          <w:szCs w:val="20"/>
        </w:rPr>
        <w:t xml:space="preserve"> de 30 litros; e o  Lote 3 refere-se ao saco </w:t>
      </w:r>
      <w:proofErr w:type="spellStart"/>
      <w:r w:rsidRPr="00534B0D">
        <w:rPr>
          <w:rFonts w:ascii="Arial" w:eastAsia="Times New Roman" w:hAnsi="Arial" w:cs="Arial"/>
          <w:color w:val="000000"/>
          <w:sz w:val="20"/>
          <w:szCs w:val="20"/>
        </w:rPr>
        <w:t>compostável</w:t>
      </w:r>
      <w:proofErr w:type="spellEnd"/>
      <w:r w:rsidRPr="00534B0D">
        <w:rPr>
          <w:rFonts w:ascii="Arial" w:eastAsia="Times New Roman" w:hAnsi="Arial" w:cs="Arial"/>
          <w:color w:val="000000"/>
          <w:sz w:val="20"/>
          <w:szCs w:val="20"/>
        </w:rPr>
        <w:t xml:space="preserve"> de 120 litros.  </w:t>
      </w:r>
    </w:p>
    <w:p w:rsidR="00534B0D" w:rsidRPr="00534B0D" w:rsidRDefault="00534B0D" w:rsidP="001479D8">
      <w:pPr>
        <w:pStyle w:val="Normal1"/>
        <w:widowControl w:val="0"/>
        <w:pBdr>
          <w:top w:val="nil"/>
          <w:left w:val="nil"/>
          <w:bottom w:val="nil"/>
          <w:right w:val="nil"/>
          <w:between w:val="nil"/>
        </w:pBdr>
        <w:spacing w:before="217"/>
        <w:jc w:val="both"/>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12. PROVIDÊNCIAS PARA ADEQUAÇÃO DO AMBIENTE DO ÓRGÃO </w:t>
      </w:r>
    </w:p>
    <w:p w:rsidR="00534B0D" w:rsidRPr="00534B0D" w:rsidRDefault="00534B0D" w:rsidP="001479D8">
      <w:pPr>
        <w:pStyle w:val="Normal1"/>
        <w:widowControl w:val="0"/>
        <w:pBdr>
          <w:top w:val="nil"/>
          <w:left w:val="nil"/>
          <w:bottom w:val="nil"/>
          <w:right w:val="nil"/>
          <w:between w:val="nil"/>
        </w:pBdr>
        <w:spacing w:before="115" w:line="223"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Não serão necessárias quaisquer adequações, quer seja logística, infraestrutura, pessoal, procedimental ou regimental. </w:t>
      </w:r>
    </w:p>
    <w:p w:rsidR="00534B0D" w:rsidRPr="00534B0D" w:rsidRDefault="00534B0D" w:rsidP="001479D8">
      <w:pPr>
        <w:pStyle w:val="Normal1"/>
        <w:widowControl w:val="0"/>
        <w:pBdr>
          <w:top w:val="nil"/>
          <w:left w:val="nil"/>
          <w:bottom w:val="nil"/>
          <w:right w:val="nil"/>
          <w:between w:val="nil"/>
        </w:pBdr>
        <w:spacing w:before="220"/>
        <w:jc w:val="both"/>
        <w:rPr>
          <w:rFonts w:ascii="Arial" w:eastAsia="Times New Roman" w:hAnsi="Arial" w:cs="Arial"/>
          <w:b/>
          <w:color w:val="000000"/>
          <w:sz w:val="20"/>
          <w:szCs w:val="20"/>
        </w:rPr>
      </w:pPr>
      <w:r w:rsidRPr="00534B0D">
        <w:rPr>
          <w:rFonts w:ascii="Arial" w:eastAsia="Times New Roman" w:hAnsi="Arial" w:cs="Arial"/>
          <w:b/>
          <w:color w:val="000000"/>
          <w:sz w:val="20"/>
          <w:szCs w:val="20"/>
        </w:rPr>
        <w:t xml:space="preserve">13. DECLARAÇÃO DE VIABILIDADE </w:t>
      </w:r>
    </w:p>
    <w:p w:rsidR="00534B0D" w:rsidRPr="00534B0D" w:rsidRDefault="00534B0D" w:rsidP="001479D8">
      <w:pPr>
        <w:pStyle w:val="Normal1"/>
        <w:widowControl w:val="0"/>
        <w:pBdr>
          <w:top w:val="nil"/>
          <w:left w:val="nil"/>
          <w:bottom w:val="nil"/>
          <w:right w:val="nil"/>
          <w:between w:val="nil"/>
        </w:pBdr>
        <w:spacing w:before="113" w:line="225" w:lineRule="auto"/>
        <w:jc w:val="both"/>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Com base nas informações levantadas ao longo do estudo preliminar e considerando a necessidade de aquisição de sacos </w:t>
      </w:r>
      <w:proofErr w:type="spellStart"/>
      <w:r w:rsidRPr="00534B0D">
        <w:rPr>
          <w:rFonts w:ascii="Arial" w:eastAsia="Times New Roman" w:hAnsi="Arial" w:cs="Arial"/>
          <w:color w:val="000000"/>
          <w:sz w:val="20"/>
          <w:szCs w:val="20"/>
        </w:rPr>
        <w:t>compostáveis</w:t>
      </w:r>
      <w:proofErr w:type="spellEnd"/>
      <w:r w:rsidRPr="00534B0D">
        <w:rPr>
          <w:rFonts w:ascii="Arial" w:eastAsia="Times New Roman" w:hAnsi="Arial" w:cs="Arial"/>
          <w:color w:val="000000"/>
          <w:sz w:val="20"/>
          <w:szCs w:val="20"/>
        </w:rPr>
        <w:t xml:space="preserve"> para uso na ampliação da Coleta Seletiva de Orgânicos do município de</w:t>
      </w:r>
      <w:proofErr w:type="gramStart"/>
      <w:r w:rsidRPr="00534B0D">
        <w:rPr>
          <w:rFonts w:ascii="Arial" w:eastAsia="Times New Roman" w:hAnsi="Arial" w:cs="Arial"/>
          <w:color w:val="000000"/>
          <w:sz w:val="20"/>
          <w:szCs w:val="20"/>
        </w:rPr>
        <w:t xml:space="preserve">  </w:t>
      </w:r>
      <w:proofErr w:type="gramEnd"/>
      <w:r w:rsidRPr="00534B0D">
        <w:rPr>
          <w:rFonts w:ascii="Arial" w:eastAsia="Times New Roman" w:hAnsi="Arial" w:cs="Arial"/>
          <w:color w:val="000000"/>
          <w:sz w:val="20"/>
          <w:szCs w:val="20"/>
        </w:rPr>
        <w:t xml:space="preserve">Florianópolis, a equipe de planejamento considera viável a realização da contratação. </w:t>
      </w:r>
    </w:p>
    <w:p w:rsidR="001479D8" w:rsidRDefault="001479D8" w:rsidP="001479D8">
      <w:pPr>
        <w:pStyle w:val="Normal1"/>
        <w:widowControl w:val="0"/>
        <w:pBdr>
          <w:top w:val="nil"/>
          <w:left w:val="nil"/>
          <w:bottom w:val="nil"/>
          <w:right w:val="nil"/>
          <w:between w:val="nil"/>
        </w:pBdr>
        <w:spacing w:before="300"/>
        <w:jc w:val="center"/>
        <w:rPr>
          <w:rFonts w:ascii="Arial" w:eastAsia="Times New Roman" w:hAnsi="Arial" w:cs="Arial"/>
          <w:color w:val="000000"/>
          <w:sz w:val="20"/>
          <w:szCs w:val="20"/>
        </w:rPr>
      </w:pPr>
    </w:p>
    <w:p w:rsidR="00534B0D" w:rsidRPr="00534B0D" w:rsidRDefault="00534B0D" w:rsidP="001479D8">
      <w:pPr>
        <w:pStyle w:val="Normal1"/>
        <w:widowControl w:val="0"/>
        <w:pBdr>
          <w:top w:val="nil"/>
          <w:left w:val="nil"/>
          <w:bottom w:val="nil"/>
          <w:right w:val="nil"/>
          <w:between w:val="nil"/>
        </w:pBdr>
        <w:spacing w:before="300"/>
        <w:jc w:val="center"/>
        <w:rPr>
          <w:rFonts w:ascii="Arial" w:eastAsia="Times New Roman" w:hAnsi="Arial" w:cs="Arial"/>
          <w:color w:val="000000"/>
          <w:sz w:val="20"/>
          <w:szCs w:val="20"/>
        </w:rPr>
      </w:pPr>
      <w:r w:rsidRPr="00534B0D">
        <w:rPr>
          <w:rFonts w:ascii="Arial" w:eastAsia="Times New Roman" w:hAnsi="Arial" w:cs="Arial"/>
          <w:color w:val="000000"/>
          <w:sz w:val="20"/>
          <w:szCs w:val="20"/>
        </w:rPr>
        <w:t xml:space="preserve">Simone da Silva </w:t>
      </w:r>
      <w:proofErr w:type="spellStart"/>
      <w:r w:rsidRPr="00534B0D">
        <w:rPr>
          <w:rFonts w:ascii="Arial" w:eastAsia="Times New Roman" w:hAnsi="Arial" w:cs="Arial"/>
          <w:color w:val="000000"/>
          <w:sz w:val="20"/>
          <w:szCs w:val="20"/>
        </w:rPr>
        <w:t>Hillesheim</w:t>
      </w:r>
      <w:proofErr w:type="spellEnd"/>
    </w:p>
    <w:p w:rsidR="00534B0D" w:rsidRPr="00534B0D" w:rsidRDefault="00534B0D" w:rsidP="001479D8">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Eng. Sanitarista e Ambiental</w:t>
      </w:r>
    </w:p>
    <w:p w:rsidR="00534B0D" w:rsidRPr="00534B0D" w:rsidRDefault="00534B0D" w:rsidP="001479D8">
      <w:pPr>
        <w:pStyle w:val="Normal1"/>
        <w:widowControl w:val="0"/>
        <w:pBdr>
          <w:top w:val="nil"/>
          <w:left w:val="nil"/>
          <w:bottom w:val="nil"/>
          <w:right w:val="nil"/>
          <w:between w:val="nil"/>
        </w:pBdr>
        <w:jc w:val="center"/>
        <w:rPr>
          <w:rFonts w:ascii="Arial" w:eastAsia="Times New Roman" w:hAnsi="Arial" w:cs="Arial"/>
          <w:color w:val="000000"/>
          <w:sz w:val="20"/>
          <w:szCs w:val="20"/>
        </w:rPr>
      </w:pPr>
      <w:r w:rsidRPr="00534B0D">
        <w:rPr>
          <w:rFonts w:ascii="Arial" w:eastAsia="Times New Roman" w:hAnsi="Arial" w:cs="Arial"/>
          <w:color w:val="000000"/>
          <w:sz w:val="20"/>
          <w:szCs w:val="20"/>
        </w:rPr>
        <w:t>Matrícula 64888-4</w:t>
      </w:r>
    </w:p>
    <w:p w:rsidR="00534B0D" w:rsidRPr="00534B0D" w:rsidRDefault="00534B0D" w:rsidP="001479D8">
      <w:pPr>
        <w:pBdr>
          <w:top w:val="nil"/>
          <w:left w:val="nil"/>
          <w:bottom w:val="nil"/>
          <w:right w:val="nil"/>
          <w:between w:val="nil"/>
        </w:pBdr>
        <w:spacing w:before="288" w:after="288" w:line="312" w:lineRule="auto"/>
        <w:jc w:val="center"/>
        <w:rPr>
          <w:rFonts w:ascii="Arial" w:hAnsi="Arial" w:cs="Arial"/>
          <w:b/>
          <w:sz w:val="20"/>
          <w:szCs w:val="20"/>
        </w:rPr>
      </w:pPr>
    </w:p>
    <w:p w:rsidR="00CF547F" w:rsidRDefault="00CF547F"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1479D8" w:rsidRDefault="001479D8" w:rsidP="00CF547F">
      <w:pPr>
        <w:spacing w:before="288" w:after="288" w:line="312" w:lineRule="auto"/>
        <w:jc w:val="center"/>
        <w:rPr>
          <w:rFonts w:ascii="Arial" w:eastAsia="Arial" w:hAnsi="Arial" w:cs="Arial"/>
          <w:b/>
          <w:sz w:val="20"/>
          <w:szCs w:val="20"/>
        </w:rPr>
      </w:pPr>
    </w:p>
    <w:p w:rsidR="00517740" w:rsidRPr="005A4730" w:rsidRDefault="00517740" w:rsidP="00517740">
      <w:pPr>
        <w:spacing w:before="288" w:after="288" w:line="312" w:lineRule="auto"/>
        <w:jc w:val="center"/>
        <w:rPr>
          <w:rFonts w:ascii="Arial" w:eastAsia="Arial" w:hAnsi="Arial" w:cs="Arial"/>
          <w:b/>
          <w:sz w:val="20"/>
          <w:szCs w:val="20"/>
        </w:rPr>
      </w:pPr>
      <w:r w:rsidRPr="005A4730">
        <w:rPr>
          <w:rFonts w:ascii="Arial" w:eastAsia="Arial" w:hAnsi="Arial" w:cs="Arial"/>
          <w:b/>
          <w:sz w:val="20"/>
          <w:szCs w:val="20"/>
        </w:rPr>
        <w:t>ANEXO II – MINUTA DA ATA DE REGISTRO DE PREÇO</w:t>
      </w:r>
      <w:r>
        <w:rPr>
          <w:rFonts w:ascii="Arial" w:eastAsia="Arial" w:hAnsi="Arial" w:cs="Arial"/>
          <w:b/>
          <w:sz w:val="20"/>
          <w:szCs w:val="20"/>
        </w:rPr>
        <w:t>S</w:t>
      </w:r>
    </w:p>
    <w:p w:rsidR="00517740" w:rsidRPr="005A4730" w:rsidRDefault="00517740" w:rsidP="00517740">
      <w:pPr>
        <w:spacing w:before="240" w:after="240" w:line="312" w:lineRule="auto"/>
        <w:ind w:right="-20"/>
        <w:jc w:val="center"/>
        <w:rPr>
          <w:rFonts w:ascii="Arial" w:eastAsia="Arial" w:hAnsi="Arial" w:cs="Arial"/>
          <w:i/>
          <w:sz w:val="20"/>
          <w:szCs w:val="20"/>
        </w:rPr>
      </w:pPr>
      <w:r w:rsidRPr="005A4730">
        <w:rPr>
          <w:rFonts w:ascii="Arial" w:eastAsia="Arial" w:hAnsi="Arial" w:cs="Arial"/>
          <w:i/>
          <w:sz w:val="20"/>
          <w:szCs w:val="20"/>
        </w:rPr>
        <w:t>Prefeitura Municipal de Florianópolis/SC</w:t>
      </w:r>
    </w:p>
    <w:p w:rsidR="00517740" w:rsidRPr="005A4730" w:rsidRDefault="00517740" w:rsidP="00517740">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ATA DE REGISTRO DE PREÇOS</w:t>
      </w:r>
    </w:p>
    <w:p w:rsidR="00517740" w:rsidRPr="005A4730" w:rsidRDefault="00517740" w:rsidP="00517740">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 xml:space="preserve">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/20xx</w:t>
      </w:r>
    </w:p>
    <w:p w:rsidR="00517740" w:rsidRPr="005A4730" w:rsidRDefault="00517740" w:rsidP="00517740">
      <w:pPr>
        <w:spacing w:before="240" w:after="240" w:line="312" w:lineRule="auto"/>
        <w:ind w:right="-20"/>
        <w:jc w:val="both"/>
        <w:rPr>
          <w:rFonts w:ascii="Arial" w:eastAsia="Arial" w:hAnsi="Arial" w:cs="Arial"/>
          <w:sz w:val="20"/>
          <w:szCs w:val="20"/>
        </w:rPr>
      </w:pPr>
    </w:p>
    <w:p w:rsidR="00517740" w:rsidRPr="005A4730" w:rsidRDefault="00517740" w:rsidP="00517740">
      <w:pPr>
        <w:jc w:val="both"/>
        <w:rPr>
          <w:rFonts w:ascii="Arial" w:eastAsia="Arial" w:hAnsi="Arial" w:cs="Arial"/>
          <w:sz w:val="20"/>
          <w:szCs w:val="20"/>
        </w:rPr>
      </w:pPr>
      <w:proofErr w:type="gramStart"/>
      <w:r w:rsidRPr="005A4730">
        <w:rPr>
          <w:rFonts w:ascii="Arial" w:eastAsia="Arial" w:hAnsi="Arial" w:cs="Arial"/>
          <w:sz w:val="20"/>
          <w:szCs w:val="20"/>
        </w:rPr>
        <w:t>O(</w:t>
      </w:r>
      <w:proofErr w:type="gramEnd"/>
      <w:r w:rsidRPr="005A4730">
        <w:rPr>
          <w:rFonts w:ascii="Arial" w:eastAsia="Arial" w:hAnsi="Arial" w:cs="Arial"/>
          <w:sz w:val="20"/>
          <w:szCs w:val="20"/>
        </w:rPr>
        <w:t>A)......(</w:t>
      </w:r>
      <w:r w:rsidRPr="005A4730">
        <w:rPr>
          <w:rFonts w:ascii="Arial" w:eastAsia="Arial" w:hAnsi="Arial" w:cs="Arial"/>
          <w:i/>
          <w:sz w:val="20"/>
          <w:szCs w:val="20"/>
        </w:rPr>
        <w:t>órgão ou entidade pública que gerenciará a ata de registro de preços</w:t>
      </w:r>
      <w:r w:rsidRPr="005A4730">
        <w:rPr>
          <w:rFonts w:ascii="Arial" w:eastAsia="Arial" w:hAnsi="Arial" w:cs="Arial"/>
          <w:sz w:val="20"/>
          <w:szCs w:val="20"/>
        </w:rPr>
        <w:t>), com sede no(a) ......, na cidade de ........, inscrito(a) no CNPJ/MF sob o nº ....., neste ato representado(a) pelo(a) ...... (</w:t>
      </w:r>
      <w:r w:rsidRPr="005A4730">
        <w:rPr>
          <w:rFonts w:ascii="Arial" w:eastAsia="Arial" w:hAnsi="Arial" w:cs="Arial"/>
          <w:i/>
          <w:sz w:val="20"/>
          <w:szCs w:val="20"/>
        </w:rPr>
        <w:t>cargo e nome</w:t>
      </w:r>
      <w:r w:rsidRPr="005A4730">
        <w:rPr>
          <w:rFonts w:ascii="Arial" w:eastAsia="Arial" w:hAnsi="Arial" w:cs="Arial"/>
          <w:sz w:val="20"/>
          <w:szCs w:val="20"/>
        </w:rPr>
        <w:t xml:space="preserve">), nomeado(a) pela  Portaria nº ...... de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de 200..., publicada no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de ....., portador da matrícula funcional nº ......, considerando o julgamento da licitação na modalidade de pregão, na forma eletrônica, para REGISTRO DE PREÇOS nº ......./20..., publicada no ...... de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w:t>
      </w:r>
      <w:r>
        <w:rPr>
          <w:rFonts w:ascii="Arial" w:eastAsia="Arial" w:hAnsi="Arial" w:cs="Arial"/>
          <w:sz w:val="20"/>
          <w:szCs w:val="20"/>
        </w:rPr>
        <w:t>Lei 14.133 de 01 de abril de 2021, Decreto 10.024/2019 e Decreto Municipal 24.954/2023</w:t>
      </w:r>
      <w:r w:rsidRPr="005A4730">
        <w:rPr>
          <w:rFonts w:ascii="Arial" w:eastAsia="Arial" w:hAnsi="Arial" w:cs="Arial"/>
          <w:sz w:val="20"/>
          <w:szCs w:val="20"/>
        </w:rPr>
        <w:t>, e em conformidade com as disposições a seguir:</w:t>
      </w:r>
    </w:p>
    <w:p w:rsidR="00517740" w:rsidRPr="005A4730" w:rsidRDefault="00517740" w:rsidP="00517740">
      <w:pPr>
        <w:spacing w:before="240" w:after="240" w:line="312" w:lineRule="auto"/>
        <w:ind w:right="-20"/>
        <w:jc w:val="both"/>
        <w:rPr>
          <w:rFonts w:ascii="Arial" w:eastAsia="Arial" w:hAnsi="Arial" w:cs="Arial"/>
          <w:sz w:val="20"/>
          <w:szCs w:val="20"/>
        </w:rPr>
      </w:pPr>
    </w:p>
    <w:p w:rsidR="00517740" w:rsidRPr="005A4730" w:rsidRDefault="00517740" w:rsidP="00517740">
      <w:pPr>
        <w:spacing w:before="240" w:after="240" w:line="312" w:lineRule="auto"/>
        <w:jc w:val="both"/>
        <w:rPr>
          <w:rFonts w:ascii="Arial" w:eastAsia="Arial" w:hAnsi="Arial" w:cs="Arial"/>
          <w:sz w:val="20"/>
          <w:szCs w:val="20"/>
        </w:rPr>
      </w:pPr>
      <w:r w:rsidRPr="005A4730">
        <w:rPr>
          <w:rFonts w:ascii="Arial" w:eastAsia="Arial" w:hAnsi="Arial" w:cs="Arial"/>
          <w:sz w:val="20"/>
          <w:szCs w:val="20"/>
        </w:rPr>
        <w:t>1.     DO OBJETO</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1.1.               </w:t>
      </w:r>
      <w:proofErr w:type="gramStart"/>
      <w:r w:rsidRPr="005A4730">
        <w:rPr>
          <w:rFonts w:ascii="Arial" w:eastAsia="Arial" w:hAnsi="Arial" w:cs="Arial"/>
          <w:sz w:val="20"/>
          <w:szCs w:val="20"/>
        </w:rPr>
        <w:t>A presente</w:t>
      </w:r>
      <w:proofErr w:type="gramEnd"/>
      <w:r w:rsidRPr="005A4730">
        <w:rPr>
          <w:rFonts w:ascii="Arial" w:eastAsia="Arial" w:hAnsi="Arial" w:cs="Arial"/>
          <w:sz w:val="20"/>
          <w:szCs w:val="20"/>
        </w:rPr>
        <w:t xml:space="preserve"> Ata tem por objeto o registro de preços para eventual fornecimento de…………………… consistente de ........ , especificado(s) no(s) </w:t>
      </w:r>
      <w:proofErr w:type="gramStart"/>
      <w:r w:rsidRPr="005A4730">
        <w:rPr>
          <w:rFonts w:ascii="Arial" w:eastAsia="Arial" w:hAnsi="Arial" w:cs="Arial"/>
          <w:sz w:val="20"/>
          <w:szCs w:val="20"/>
        </w:rPr>
        <w:t>item(</w:t>
      </w:r>
      <w:proofErr w:type="spellStart"/>
      <w:proofErr w:type="gramEnd"/>
      <w:r w:rsidRPr="005A4730">
        <w:rPr>
          <w:rFonts w:ascii="Arial" w:eastAsia="Arial" w:hAnsi="Arial" w:cs="Arial"/>
          <w:sz w:val="20"/>
          <w:szCs w:val="20"/>
        </w:rPr>
        <w:t>ns</w:t>
      </w:r>
      <w:proofErr w:type="spellEnd"/>
      <w:r w:rsidRPr="005A4730">
        <w:rPr>
          <w:rFonts w:ascii="Arial" w:eastAsia="Arial" w:hAnsi="Arial" w:cs="Arial"/>
          <w:sz w:val="20"/>
          <w:szCs w:val="20"/>
        </w:rPr>
        <w:t xml:space="preserve">).......... </w:t>
      </w:r>
      <w:proofErr w:type="gramStart"/>
      <w:r w:rsidRPr="005A4730">
        <w:rPr>
          <w:rFonts w:ascii="Arial" w:eastAsia="Arial" w:hAnsi="Arial" w:cs="Arial"/>
          <w:sz w:val="20"/>
          <w:szCs w:val="20"/>
        </w:rPr>
        <w:t>do</w:t>
      </w:r>
      <w:proofErr w:type="gramEnd"/>
      <w:r w:rsidRPr="005A4730">
        <w:rPr>
          <w:rFonts w:ascii="Arial" w:eastAsia="Arial" w:hAnsi="Arial" w:cs="Arial"/>
          <w:sz w:val="20"/>
          <w:szCs w:val="20"/>
        </w:rPr>
        <w:t xml:space="preserve"> .......... Termo de Referência, anexo ...... e seus apêndices, do edital de Pregão nº ........../20..., que é parte integrante desta Ata, assim como a proposta vencedora, independentemente de transcrição.</w:t>
      </w:r>
    </w:p>
    <w:p w:rsidR="00517740" w:rsidRPr="005A4730" w:rsidRDefault="00517740" w:rsidP="00517740">
      <w:pPr>
        <w:spacing w:before="240" w:after="240" w:line="312" w:lineRule="auto"/>
        <w:jc w:val="both"/>
        <w:rPr>
          <w:rFonts w:ascii="Arial" w:eastAsia="Arial" w:hAnsi="Arial" w:cs="Arial"/>
          <w:sz w:val="20"/>
          <w:szCs w:val="20"/>
        </w:rPr>
      </w:pPr>
      <w:r w:rsidRPr="005A4730">
        <w:rPr>
          <w:rFonts w:ascii="Arial" w:eastAsia="Arial" w:hAnsi="Arial" w:cs="Arial"/>
          <w:sz w:val="20"/>
          <w:szCs w:val="20"/>
        </w:rPr>
        <w:t>2.     DOS PREÇOS, ESPECIFICAÇÕES E QUANTITATIVOS</w:t>
      </w:r>
    </w:p>
    <w:p w:rsidR="0051774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2.1.               O preço registrado, as especificações do objeto e as demais condições ofertadas na(s) proposta(s) são as que seguem:</w:t>
      </w:r>
    </w:p>
    <w:p w:rsidR="00517740" w:rsidRPr="005A4730" w:rsidRDefault="00517740" w:rsidP="00517740">
      <w:pPr>
        <w:spacing w:before="240" w:after="240" w:line="312" w:lineRule="auto"/>
        <w:ind w:left="800"/>
        <w:jc w:val="both"/>
        <w:rPr>
          <w:rFonts w:ascii="Arial" w:eastAsia="Arial" w:hAnsi="Arial" w:cs="Arial"/>
          <w:sz w:val="20"/>
          <w:szCs w:val="20"/>
        </w:rPr>
      </w:pPr>
      <w:r w:rsidRPr="005A4730">
        <w:rPr>
          <w:rFonts w:ascii="Arial" w:eastAsia="Arial" w:hAnsi="Arial" w:cs="Arial"/>
          <w:sz w:val="20"/>
          <w:szCs w:val="20"/>
        </w:rPr>
        <w:tab/>
      </w:r>
    </w:p>
    <w:tbl>
      <w:tblPr>
        <w:tblW w:w="9739" w:type="dxa"/>
        <w:tblBorders>
          <w:top w:val="nil"/>
          <w:left w:val="nil"/>
          <w:bottom w:val="nil"/>
          <w:right w:val="nil"/>
          <w:insideH w:val="nil"/>
          <w:insideV w:val="nil"/>
        </w:tblBorders>
        <w:tblLayout w:type="fixed"/>
        <w:tblLook w:val="0600"/>
      </w:tblPr>
      <w:tblGrid>
        <w:gridCol w:w="975"/>
        <w:gridCol w:w="3360"/>
        <w:gridCol w:w="1435"/>
        <w:gridCol w:w="1418"/>
        <w:gridCol w:w="2551"/>
      </w:tblGrid>
      <w:tr w:rsidR="00517740" w:rsidRPr="005A4730" w:rsidTr="00626BF5">
        <w:trPr>
          <w:cantSplit/>
          <w:trHeight w:val="728"/>
          <w:tblHeader/>
        </w:trPr>
        <w:tc>
          <w:tcPr>
            <w:tcW w:w="9739" w:type="dxa"/>
            <w:gridSpan w:val="5"/>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517740" w:rsidRPr="005A4730" w:rsidRDefault="00517740" w:rsidP="00626BF5">
            <w:pPr>
              <w:spacing w:before="240" w:after="240" w:line="312" w:lineRule="auto"/>
              <w:ind w:left="100"/>
              <w:jc w:val="both"/>
              <w:rPr>
                <w:rFonts w:ascii="Arial" w:eastAsia="Arial" w:hAnsi="Arial" w:cs="Arial"/>
                <w:i/>
                <w:sz w:val="20"/>
                <w:szCs w:val="20"/>
              </w:rPr>
            </w:pPr>
            <w:r w:rsidRPr="005A4730">
              <w:rPr>
                <w:rFonts w:ascii="Arial" w:eastAsia="Arial" w:hAnsi="Arial" w:cs="Arial"/>
                <w:sz w:val="20"/>
                <w:szCs w:val="20"/>
              </w:rPr>
              <w:lastRenderedPageBreak/>
              <w:t>Fornecedor da solução</w:t>
            </w:r>
            <w:r w:rsidRPr="005A4730">
              <w:rPr>
                <w:rFonts w:ascii="Arial" w:eastAsia="Arial" w:hAnsi="Arial" w:cs="Arial"/>
                <w:i/>
                <w:sz w:val="20"/>
                <w:szCs w:val="20"/>
              </w:rPr>
              <w:t>(razão social, CNPJ/MF, endereço, contatos, representante)</w:t>
            </w:r>
          </w:p>
          <w:p w:rsidR="00517740" w:rsidRPr="005A4730" w:rsidRDefault="00517740" w:rsidP="00626BF5">
            <w:pPr>
              <w:spacing w:before="240" w:after="240" w:line="312" w:lineRule="auto"/>
              <w:ind w:left="100"/>
              <w:jc w:val="both"/>
              <w:rPr>
                <w:rFonts w:ascii="Arial" w:eastAsia="Arial" w:hAnsi="Arial" w:cs="Arial"/>
                <w:sz w:val="20"/>
                <w:szCs w:val="20"/>
              </w:rPr>
            </w:pPr>
          </w:p>
        </w:tc>
      </w:tr>
      <w:tr w:rsidR="00517740" w:rsidRPr="005A4730" w:rsidTr="00626BF5">
        <w:trPr>
          <w:cantSplit/>
          <w:trHeight w:val="102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ITEM</w:t>
            </w:r>
          </w:p>
          <w:p w:rsidR="00517740" w:rsidRPr="005A4730" w:rsidRDefault="00517740" w:rsidP="00626BF5">
            <w:pPr>
              <w:spacing w:before="240" w:after="240" w:line="312" w:lineRule="auto"/>
              <w:ind w:left="100"/>
              <w:jc w:val="both"/>
              <w:rPr>
                <w:rFonts w:ascii="Arial" w:eastAsia="Arial" w:hAnsi="Arial" w:cs="Arial"/>
                <w:sz w:val="20"/>
                <w:szCs w:val="20"/>
              </w:rPr>
            </w:pP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DESCRIÇÃO/</w:t>
            </w:r>
          </w:p>
          <w:p w:rsidR="00517740" w:rsidRPr="005A4730" w:rsidRDefault="00517740" w:rsidP="00626BF5">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ESPECIFICAÇÃO</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Unidade de Medida</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Quantidade</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Valor Unitário</w:t>
            </w:r>
          </w:p>
        </w:tc>
      </w:tr>
      <w:tr w:rsidR="00517740" w:rsidRPr="005A4730" w:rsidTr="00626BF5">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1</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r>
      <w:tr w:rsidR="00517740" w:rsidRPr="005A4730" w:rsidTr="00626BF5">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2</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r>
      <w:tr w:rsidR="00517740" w:rsidRPr="005A4730" w:rsidTr="00626BF5">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3</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r>
      <w:tr w:rsidR="00517740" w:rsidRPr="005A4730" w:rsidTr="00626BF5">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517740" w:rsidRPr="005A4730" w:rsidRDefault="00517740" w:rsidP="00626BF5">
            <w:pPr>
              <w:spacing w:before="240" w:after="120" w:line="276" w:lineRule="auto"/>
              <w:ind w:left="100"/>
              <w:jc w:val="both"/>
              <w:rPr>
                <w:rFonts w:ascii="Arial" w:eastAsia="Arial" w:hAnsi="Arial" w:cs="Arial"/>
                <w:sz w:val="20"/>
                <w:szCs w:val="20"/>
              </w:rPr>
            </w:pPr>
          </w:p>
        </w:tc>
      </w:tr>
    </w:tbl>
    <w:p w:rsidR="00517740" w:rsidRDefault="00517740" w:rsidP="00517740">
      <w:pPr>
        <w:pStyle w:val="Corpodetexto"/>
        <w:spacing w:before="0" w:beforeAutospacing="0" w:after="0" w:afterAutospacing="0" w:line="360" w:lineRule="auto"/>
        <w:ind w:right="223"/>
        <w:jc w:val="both"/>
        <w:rPr>
          <w:rFonts w:ascii="Arial" w:hAnsi="Arial" w:cs="Arial"/>
          <w:sz w:val="20"/>
          <w:szCs w:val="20"/>
        </w:rPr>
      </w:pPr>
    </w:p>
    <w:p w:rsidR="00517740" w:rsidRPr="00AA095A" w:rsidRDefault="00517740" w:rsidP="00517740">
      <w:pPr>
        <w:pStyle w:val="Corpodetexto"/>
        <w:spacing w:before="0" w:beforeAutospacing="0" w:after="0" w:afterAutospacing="0" w:line="360" w:lineRule="auto"/>
        <w:ind w:right="223"/>
        <w:jc w:val="both"/>
        <w:rPr>
          <w:rFonts w:ascii="Arial" w:hAnsi="Arial" w:cs="Arial"/>
          <w:sz w:val="20"/>
          <w:szCs w:val="20"/>
        </w:rPr>
      </w:pPr>
      <w:r>
        <w:rPr>
          <w:rFonts w:ascii="Arial" w:hAnsi="Arial" w:cs="Arial"/>
          <w:sz w:val="20"/>
          <w:szCs w:val="20"/>
        </w:rPr>
        <w:t>2.2</w:t>
      </w:r>
      <w:r w:rsidRPr="00AA095A">
        <w:rPr>
          <w:rFonts w:ascii="Arial" w:hAnsi="Arial" w:cs="Arial"/>
          <w:sz w:val="20"/>
          <w:szCs w:val="20"/>
        </w:rPr>
        <w:t>. No que se refere à retenção do imposto de renda na fonte, o município de Florianópolis aplicará o disposto no Decreto municipal n.23.946/2022 e na Instrução Normativa n. 002/SMF/2022, de 05/05/2023 que regulamentam a matéria em função da Decisão do Supremo Tribunal Federal no Recurso Extraordinário nº 1.293.453/RS, Tema 1130, com repercussão geral.</w:t>
      </w:r>
    </w:p>
    <w:p w:rsidR="00517740" w:rsidRPr="005A4730" w:rsidRDefault="00517740" w:rsidP="00517740">
      <w:pPr>
        <w:spacing w:before="120" w:after="120" w:line="276" w:lineRule="auto"/>
        <w:jc w:val="both"/>
        <w:rPr>
          <w:rFonts w:ascii="Arial" w:eastAsia="Arial" w:hAnsi="Arial" w:cs="Arial"/>
          <w:sz w:val="20"/>
          <w:szCs w:val="20"/>
        </w:rPr>
      </w:pPr>
    </w:p>
    <w:p w:rsidR="00517740" w:rsidRPr="005A4730" w:rsidRDefault="00517740" w:rsidP="00517740">
      <w:pPr>
        <w:spacing w:before="120" w:after="120" w:line="276" w:lineRule="auto"/>
        <w:jc w:val="both"/>
        <w:rPr>
          <w:rFonts w:ascii="Arial" w:eastAsia="Arial" w:hAnsi="Arial" w:cs="Arial"/>
          <w:sz w:val="20"/>
          <w:szCs w:val="20"/>
        </w:rPr>
      </w:pPr>
      <w:r w:rsidRPr="005A4730">
        <w:rPr>
          <w:rFonts w:ascii="Arial" w:eastAsia="Arial" w:hAnsi="Arial" w:cs="Arial"/>
          <w:sz w:val="20"/>
          <w:szCs w:val="20"/>
        </w:rPr>
        <w:t>3. ÓRGÃO(S) GERENCIADOR E PARTICIPANTES (s)</w:t>
      </w:r>
    </w:p>
    <w:p w:rsidR="00517740" w:rsidRPr="005A4730" w:rsidRDefault="00517740" w:rsidP="00517740">
      <w:pPr>
        <w:spacing w:before="120" w:after="120" w:line="276" w:lineRule="auto"/>
        <w:ind w:left="1240" w:hanging="440"/>
        <w:jc w:val="both"/>
        <w:rPr>
          <w:rFonts w:ascii="Arial" w:eastAsia="Arial" w:hAnsi="Arial" w:cs="Arial"/>
          <w:i/>
          <w:sz w:val="20"/>
          <w:szCs w:val="20"/>
        </w:rPr>
      </w:pPr>
      <w:r w:rsidRPr="005A4730">
        <w:rPr>
          <w:rFonts w:ascii="Arial" w:eastAsia="Arial" w:hAnsi="Arial" w:cs="Arial"/>
          <w:sz w:val="20"/>
          <w:szCs w:val="20"/>
        </w:rPr>
        <w:t xml:space="preserve">3.1.   </w:t>
      </w:r>
      <w:r w:rsidRPr="005A4730">
        <w:rPr>
          <w:rFonts w:ascii="Arial" w:eastAsia="Arial" w:hAnsi="Arial" w:cs="Arial"/>
          <w:i/>
          <w:sz w:val="20"/>
          <w:szCs w:val="20"/>
        </w:rPr>
        <w:t xml:space="preserve">O órgão gerenciador será </w:t>
      </w:r>
      <w:proofErr w:type="gramStart"/>
      <w:r w:rsidRPr="005A4730">
        <w:rPr>
          <w:rFonts w:ascii="Arial" w:eastAsia="Arial" w:hAnsi="Arial" w:cs="Arial"/>
          <w:i/>
          <w:sz w:val="20"/>
          <w:szCs w:val="20"/>
        </w:rPr>
        <w:t>o ...</w:t>
      </w:r>
      <w:proofErr w:type="gramEnd"/>
      <w:r w:rsidRPr="005A4730">
        <w:rPr>
          <w:rFonts w:ascii="Arial" w:eastAsia="Arial" w:hAnsi="Arial" w:cs="Arial"/>
          <w:i/>
          <w:sz w:val="20"/>
          <w:szCs w:val="20"/>
        </w:rPr>
        <w:t>...(nome do órgão)....</w:t>
      </w:r>
    </w:p>
    <w:p w:rsidR="00517740" w:rsidRPr="005A4730" w:rsidRDefault="00517740" w:rsidP="00517740">
      <w:pPr>
        <w:spacing w:before="120" w:after="120" w:line="276" w:lineRule="auto"/>
        <w:ind w:left="1240" w:hanging="440"/>
        <w:jc w:val="both"/>
        <w:rPr>
          <w:rFonts w:ascii="Arial" w:eastAsia="Arial" w:hAnsi="Arial" w:cs="Arial"/>
          <w:i/>
          <w:sz w:val="20"/>
          <w:szCs w:val="20"/>
        </w:rPr>
      </w:pPr>
      <w:r w:rsidRPr="005A4730">
        <w:rPr>
          <w:rFonts w:ascii="Arial" w:eastAsia="Arial" w:hAnsi="Arial" w:cs="Arial"/>
          <w:i/>
          <w:sz w:val="20"/>
          <w:szCs w:val="20"/>
        </w:rPr>
        <w:t>3.2.</w:t>
      </w:r>
      <w:r w:rsidRPr="005A4730">
        <w:rPr>
          <w:rFonts w:ascii="Arial" w:eastAsia="Arial" w:hAnsi="Arial" w:cs="Arial"/>
          <w:sz w:val="20"/>
          <w:szCs w:val="20"/>
        </w:rPr>
        <w:t xml:space="preserve">A IRP 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/2023 não foi divulgada, conforme previsão do §1º, Art. 4º do Decreto 7.892/2013</w:t>
      </w:r>
      <w:r w:rsidRPr="005A4730">
        <w:rPr>
          <w:rFonts w:ascii="Arial" w:eastAsia="Arial" w:hAnsi="Arial" w:cs="Arial"/>
          <w:i/>
          <w:sz w:val="20"/>
          <w:szCs w:val="20"/>
        </w:rPr>
        <w:t>.</w:t>
      </w:r>
    </w:p>
    <w:p w:rsidR="00517740" w:rsidRPr="005A4730" w:rsidRDefault="00517740" w:rsidP="00517740">
      <w:pPr>
        <w:spacing w:before="240" w:after="240" w:line="312" w:lineRule="auto"/>
        <w:jc w:val="both"/>
        <w:rPr>
          <w:rFonts w:ascii="Arial" w:eastAsia="Arial" w:hAnsi="Arial" w:cs="Arial"/>
          <w:i/>
          <w:sz w:val="20"/>
          <w:szCs w:val="20"/>
        </w:rPr>
      </w:pPr>
      <w:r w:rsidRPr="005A4730">
        <w:rPr>
          <w:rFonts w:ascii="Arial" w:eastAsia="Arial" w:hAnsi="Arial" w:cs="Arial"/>
          <w:i/>
          <w:sz w:val="20"/>
          <w:szCs w:val="20"/>
        </w:rPr>
        <w:t>4.</w:t>
      </w:r>
      <w:r w:rsidRPr="005A4730">
        <w:rPr>
          <w:rFonts w:ascii="Arial" w:eastAsia="Arial" w:hAnsi="Arial" w:cs="Arial"/>
          <w:sz w:val="20"/>
          <w:szCs w:val="20"/>
        </w:rPr>
        <w:t xml:space="preserve">     DA ADESÃO À ATA DE REGISTRO DE PREÇOS</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4.1</w:t>
      </w:r>
      <w:r w:rsidRPr="005A4730">
        <w:rPr>
          <w:rFonts w:ascii="Arial" w:eastAsia="Arial" w:hAnsi="Arial" w:cs="Arial"/>
          <w:sz w:val="20"/>
          <w:szCs w:val="20"/>
        </w:rPr>
        <w:tab/>
        <w:t xml:space="preserve">Não será admitida a adesão à ata de registro de preços decorrente desta </w:t>
      </w:r>
      <w:proofErr w:type="gramStart"/>
      <w:r w:rsidRPr="005A4730">
        <w:rPr>
          <w:rFonts w:ascii="Arial" w:eastAsia="Arial" w:hAnsi="Arial" w:cs="Arial"/>
          <w:sz w:val="20"/>
          <w:szCs w:val="20"/>
        </w:rPr>
        <w:t>licitação.</w:t>
      </w:r>
      <w:proofErr w:type="gramEnd"/>
      <w:r w:rsidRPr="005A4730">
        <w:rPr>
          <w:rFonts w:ascii="Arial" w:eastAsia="Arial" w:hAnsi="Arial" w:cs="Arial"/>
          <w:sz w:val="20"/>
          <w:szCs w:val="20"/>
        </w:rPr>
        <w:t>Cita-se como fundamentação o acórdão 1297/2015: “a adesão prevista no art. 22 do Decreto 7.892/2013 para órgão não participante é uma possibilidade anômala e excepcional, e não uma obrigatoriedade a constar necessariamente em todos os editais e contratos de pregões para Sistema de Registro de Preços”.</w:t>
      </w:r>
    </w:p>
    <w:p w:rsidR="00517740" w:rsidRPr="005A4730" w:rsidRDefault="00517740" w:rsidP="00517740">
      <w:pPr>
        <w:spacing w:before="240" w:after="240" w:line="312" w:lineRule="auto"/>
        <w:jc w:val="both"/>
        <w:rPr>
          <w:rFonts w:ascii="Arial" w:eastAsia="Arial" w:hAnsi="Arial" w:cs="Arial"/>
          <w:sz w:val="20"/>
          <w:szCs w:val="20"/>
        </w:rPr>
      </w:pPr>
      <w:r w:rsidRPr="005A4730">
        <w:rPr>
          <w:rFonts w:ascii="Arial" w:eastAsia="Arial" w:hAnsi="Arial" w:cs="Arial"/>
          <w:sz w:val="20"/>
          <w:szCs w:val="20"/>
        </w:rPr>
        <w:t xml:space="preserve"> 5. </w:t>
      </w:r>
      <w:r w:rsidRPr="005A4730">
        <w:rPr>
          <w:rFonts w:ascii="Arial" w:eastAsia="Arial" w:hAnsi="Arial" w:cs="Arial"/>
          <w:sz w:val="20"/>
          <w:szCs w:val="20"/>
        </w:rPr>
        <w:tab/>
        <w:t>VALIDADE DA ATA</w:t>
      </w:r>
    </w:p>
    <w:p w:rsidR="00517740" w:rsidRPr="00C60AA3" w:rsidRDefault="00517740" w:rsidP="00517740">
      <w:pPr>
        <w:spacing w:before="120" w:after="120" w:line="276" w:lineRule="auto"/>
        <w:ind w:left="420"/>
        <w:jc w:val="both"/>
        <w:rPr>
          <w:rFonts w:ascii="Arial" w:eastAsia="Arial" w:hAnsi="Arial" w:cs="Arial"/>
          <w:sz w:val="20"/>
          <w:szCs w:val="20"/>
        </w:rPr>
      </w:pPr>
      <w:r w:rsidRPr="00C60AA3">
        <w:rPr>
          <w:rFonts w:ascii="Arial" w:eastAsia="Arial" w:hAnsi="Arial" w:cs="Arial"/>
          <w:sz w:val="20"/>
          <w:szCs w:val="20"/>
        </w:rPr>
        <w:t>5.1.               A validade da Ata de Registro de Preços será de 1 (um) ano e poderá ser prorrogado, por igual período, desde que comprovado o preço vantajoso pelo órgão gerenciador.</w:t>
      </w:r>
    </w:p>
    <w:p w:rsidR="00517740" w:rsidRPr="005A4730" w:rsidRDefault="00517740" w:rsidP="00517740">
      <w:pPr>
        <w:spacing w:before="240" w:after="240" w:line="312" w:lineRule="auto"/>
        <w:jc w:val="both"/>
        <w:rPr>
          <w:rFonts w:ascii="Arial" w:eastAsia="Arial" w:hAnsi="Arial" w:cs="Arial"/>
          <w:sz w:val="20"/>
          <w:szCs w:val="20"/>
        </w:rPr>
      </w:pPr>
      <w:r w:rsidRPr="005A4730">
        <w:rPr>
          <w:rFonts w:ascii="Arial" w:eastAsia="Arial" w:hAnsi="Arial" w:cs="Arial"/>
          <w:sz w:val="20"/>
          <w:szCs w:val="20"/>
        </w:rPr>
        <w:t>6.     REVISÃO E CANCELAMENTO</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lastRenderedPageBreak/>
        <w:t>6.1.             O órgão gerenciador realizará pesquisa de mercado periodicamente, em intervalos não superiores a 180 (cento e oitenta) dias, a fim de verificar a vantajosidade dos preços registrados nesta Ata.</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6.2.               Os preços registrados poderão ser revistos em decorrência de eventual redução dos preços praticados no mercado ou de fato que eleve o custo do objeto registrado, cabendo à Administração promover as negociações junto ao(s) </w:t>
      </w:r>
      <w:proofErr w:type="gramStart"/>
      <w:r w:rsidRPr="005A4730">
        <w:rPr>
          <w:rFonts w:ascii="Arial" w:eastAsia="Arial" w:hAnsi="Arial" w:cs="Arial"/>
          <w:sz w:val="20"/>
          <w:szCs w:val="20"/>
        </w:rPr>
        <w:t>fornecedor(</w:t>
      </w:r>
      <w:proofErr w:type="gramEnd"/>
      <w:r w:rsidRPr="005A4730">
        <w:rPr>
          <w:rFonts w:ascii="Arial" w:eastAsia="Arial" w:hAnsi="Arial" w:cs="Arial"/>
          <w:sz w:val="20"/>
          <w:szCs w:val="20"/>
        </w:rPr>
        <w:t>es).</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6.3.               Quando o preço registrado se tornar superior ao preço praticado no mercado por motivo superveniente, a Administração convocará o(s) </w:t>
      </w:r>
      <w:proofErr w:type="gramStart"/>
      <w:r w:rsidRPr="005A4730">
        <w:rPr>
          <w:rFonts w:ascii="Arial" w:eastAsia="Arial" w:hAnsi="Arial" w:cs="Arial"/>
          <w:sz w:val="20"/>
          <w:szCs w:val="20"/>
        </w:rPr>
        <w:t>fornecedor(</w:t>
      </w:r>
      <w:proofErr w:type="gramEnd"/>
      <w:r w:rsidRPr="005A4730">
        <w:rPr>
          <w:rFonts w:ascii="Arial" w:eastAsia="Arial" w:hAnsi="Arial" w:cs="Arial"/>
          <w:sz w:val="20"/>
          <w:szCs w:val="20"/>
        </w:rPr>
        <w:t>es) para negociar(em) a redução dos preços aos valores praticados pelo mercado.</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6.4.               O fornecedor que não aceitar reduzir seu preço ao valor praticado pelo mercado será liberado do compromisso assumido, sem aplicação de penalidade.</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6.5.               Quando o preço de mercado se tornar superior aos preços registrados e o fornecedor não puder cumprir o compromisso, o órgão gerenciador poderá:</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6.5.1.     Liberar o fornecedor do compromisso assumido, caso a comunicação ocorra antes do pedido de fornecimento, e sem aplicação da penalidade se confirmada a veracidade dos motivos e comprovantes apresentados; e</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6.5.2.    Convocar os demais fornecedores para assegurar igual oportunidade de negociação.</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6.6.               Não havendo êxito nas negociações, o órgão gerenciador deverá proceder à revogação desta ata de registro de preços, adotando as medidas cabíveis para obtenção da contratação mais vantajosa.</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6.7.               O registro do fornecedor será cancelado quando:</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6.7.1.           Descumprir as condições da ata de registro de preços;</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6.7.2.        Não retirar a nota de empenho ou instrumento equivalente no prazo estabelecido pela Administração, sem justificativa aceitável;</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6.7.3.       Não aceitar reduzir o seu preço registrado, na hipótese deste se tornar superior àqueles praticados no mercado; ou</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6.7.4.      Sofrer sanção administrativa cujo efeito torne-o proibido de celebrar contrato administrativo, alcançando o órgão gerenciador e órgão(s) participante(s).</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6.8.               O cancelamento de registros nas hipóteses previstas nos itens 6.7.1, 6.7.2 e 6.7.4 será formalizado por despacho do órgão gerenciador, assegurado o contraditório e a ampla defesa.</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6.9.               O cancelamento do registro de preços poderá ocorrer por fato superveniente, decorrente de caso fortuito ou força maior, que prejudique o cumprimento da ata, devidamente comprovados e justificados:</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6.9.1.           Por razão de interesse público; ou</w:t>
      </w:r>
    </w:p>
    <w:p w:rsidR="00517740" w:rsidRPr="005A4730" w:rsidRDefault="00517740" w:rsidP="00517740">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 xml:space="preserve">6.9.2.           A pedido do fornecedor. </w:t>
      </w:r>
    </w:p>
    <w:p w:rsidR="00517740" w:rsidRPr="005A4730" w:rsidRDefault="00517740" w:rsidP="00517740">
      <w:pPr>
        <w:spacing w:before="240" w:after="240" w:line="312" w:lineRule="auto"/>
        <w:ind w:left="720" w:hanging="360"/>
        <w:jc w:val="both"/>
        <w:rPr>
          <w:rFonts w:ascii="Arial" w:eastAsia="Arial" w:hAnsi="Arial" w:cs="Arial"/>
          <w:sz w:val="20"/>
          <w:szCs w:val="20"/>
        </w:rPr>
      </w:pPr>
      <w:r w:rsidRPr="005A4730">
        <w:rPr>
          <w:rFonts w:ascii="Arial" w:eastAsia="Arial" w:hAnsi="Arial" w:cs="Arial"/>
          <w:sz w:val="20"/>
          <w:szCs w:val="20"/>
        </w:rPr>
        <w:t xml:space="preserve">7. </w:t>
      </w:r>
      <w:r w:rsidRPr="005A4730">
        <w:rPr>
          <w:rFonts w:ascii="Arial" w:eastAsia="Arial" w:hAnsi="Arial" w:cs="Arial"/>
          <w:sz w:val="20"/>
          <w:szCs w:val="20"/>
        </w:rPr>
        <w:tab/>
        <w:t>DAS PENALIDADES</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7.1.               O descumprimento da Ata de Registro de Preços ensejará aplicação das penalidades estabelecidas no Edital.</w:t>
      </w:r>
    </w:p>
    <w:p w:rsidR="00517740" w:rsidRPr="005A4730" w:rsidRDefault="00517740" w:rsidP="00517740">
      <w:pPr>
        <w:spacing w:before="120" w:after="120" w:line="276" w:lineRule="auto"/>
        <w:ind w:left="2000" w:hanging="500"/>
        <w:jc w:val="both"/>
        <w:rPr>
          <w:rFonts w:ascii="Arial" w:eastAsia="Arial" w:hAnsi="Arial" w:cs="Arial"/>
          <w:sz w:val="20"/>
          <w:szCs w:val="20"/>
        </w:rPr>
      </w:pPr>
      <w:r w:rsidRPr="005A4730">
        <w:rPr>
          <w:rFonts w:ascii="Arial" w:eastAsia="Arial" w:hAnsi="Arial" w:cs="Arial"/>
          <w:sz w:val="20"/>
          <w:szCs w:val="20"/>
        </w:rPr>
        <w:t xml:space="preserve">7.1.1. As sanções do item acima também se aplicam aos integrantes do cadastro de reserva, em pregão para registro de preços que, convocados, não honrarem o </w:t>
      </w:r>
      <w:r w:rsidRPr="005A4730">
        <w:rPr>
          <w:rFonts w:ascii="Arial" w:eastAsia="Arial" w:hAnsi="Arial" w:cs="Arial"/>
          <w:sz w:val="20"/>
          <w:szCs w:val="20"/>
        </w:rPr>
        <w:lastRenderedPageBreak/>
        <w:t>compromisso assumido injustificadamente, nos termos do art. 49, §1º do Decreto nº 10.024/19.</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7.2.               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7.3.               O órgão participante deverá comunicar ao órgão gerenciador qualquer das ocorrências previstas no art. 20 do Decreto nº 7.892/2013, dada a necessidade de instauração de procedimento para cancelamento do registro do fornecedor.</w:t>
      </w:r>
    </w:p>
    <w:p w:rsidR="00517740" w:rsidRDefault="00517740" w:rsidP="00517740">
      <w:pPr>
        <w:spacing w:before="240" w:after="240" w:line="312" w:lineRule="auto"/>
        <w:jc w:val="both"/>
        <w:rPr>
          <w:rFonts w:ascii="Arial" w:eastAsia="Arial" w:hAnsi="Arial" w:cs="Arial"/>
          <w:sz w:val="20"/>
          <w:szCs w:val="20"/>
        </w:rPr>
      </w:pPr>
    </w:p>
    <w:p w:rsidR="00517740" w:rsidRPr="005A4730" w:rsidRDefault="00517740" w:rsidP="00517740">
      <w:pPr>
        <w:spacing w:before="240" w:after="240" w:line="312" w:lineRule="auto"/>
        <w:jc w:val="both"/>
        <w:rPr>
          <w:rFonts w:ascii="Arial" w:eastAsia="Arial" w:hAnsi="Arial" w:cs="Arial"/>
          <w:sz w:val="20"/>
          <w:szCs w:val="20"/>
        </w:rPr>
      </w:pPr>
      <w:r w:rsidRPr="005A4730">
        <w:rPr>
          <w:rFonts w:ascii="Arial" w:eastAsia="Arial" w:hAnsi="Arial" w:cs="Arial"/>
          <w:sz w:val="20"/>
          <w:szCs w:val="20"/>
        </w:rPr>
        <w:t>8.     CONDIÇÕES GERAIS</w:t>
      </w:r>
    </w:p>
    <w:p w:rsidR="00517740" w:rsidRPr="005A4730"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8.1.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517740" w:rsidRPr="002601FE" w:rsidRDefault="00517740" w:rsidP="00517740">
      <w:pPr>
        <w:spacing w:before="120" w:after="120" w:line="276" w:lineRule="auto"/>
        <w:ind w:left="420"/>
        <w:jc w:val="both"/>
        <w:rPr>
          <w:rFonts w:ascii="Arial" w:eastAsia="Arial" w:hAnsi="Arial" w:cs="Arial"/>
          <w:sz w:val="20"/>
          <w:szCs w:val="20"/>
        </w:rPr>
      </w:pPr>
      <w:r w:rsidRPr="005A4730">
        <w:rPr>
          <w:rFonts w:ascii="Arial" w:eastAsia="Arial" w:hAnsi="Arial" w:cs="Arial"/>
          <w:i/>
          <w:sz w:val="20"/>
          <w:szCs w:val="20"/>
        </w:rPr>
        <w:t>8.2</w:t>
      </w:r>
      <w:r w:rsidRPr="002601FE">
        <w:rPr>
          <w:rFonts w:ascii="Arial" w:eastAsia="Arial" w:hAnsi="Arial" w:cs="Arial"/>
          <w:sz w:val="20"/>
          <w:szCs w:val="20"/>
        </w:rPr>
        <w:t>.        No caso de adjudicação por preço global de grupo de itens, só será admitida a contratação dos itens nas seguintes hipóteses.</w:t>
      </w:r>
    </w:p>
    <w:p w:rsidR="00517740" w:rsidRPr="002601FE" w:rsidRDefault="00517740" w:rsidP="00517740">
      <w:pPr>
        <w:spacing w:before="120" w:after="120" w:line="276" w:lineRule="auto"/>
        <w:ind w:left="1720" w:hanging="500"/>
        <w:jc w:val="both"/>
        <w:rPr>
          <w:rFonts w:ascii="Arial" w:eastAsia="Arial" w:hAnsi="Arial" w:cs="Arial"/>
          <w:sz w:val="20"/>
          <w:szCs w:val="20"/>
        </w:rPr>
      </w:pPr>
      <w:r w:rsidRPr="002601FE">
        <w:rPr>
          <w:rFonts w:ascii="Arial" w:eastAsia="Arial" w:hAnsi="Arial" w:cs="Arial"/>
          <w:sz w:val="20"/>
          <w:szCs w:val="20"/>
        </w:rPr>
        <w:t>8.2.2. Contratação de item isolado para o qual o preço unitário adjudicado ao vencedor seja o menor preço válido ofertado para o mesmo item na fase de lances.</w:t>
      </w:r>
    </w:p>
    <w:p w:rsidR="00517740" w:rsidRPr="005A4730" w:rsidRDefault="00517740" w:rsidP="00517740">
      <w:pPr>
        <w:spacing w:before="240" w:after="240" w:line="312" w:lineRule="auto"/>
        <w:ind w:right="-20"/>
        <w:jc w:val="both"/>
        <w:rPr>
          <w:rFonts w:ascii="Arial" w:eastAsia="Arial" w:hAnsi="Arial" w:cs="Arial"/>
          <w:i/>
          <w:sz w:val="20"/>
          <w:szCs w:val="20"/>
        </w:rPr>
      </w:pPr>
      <w:r w:rsidRPr="005A4730">
        <w:rPr>
          <w:rFonts w:ascii="Arial" w:eastAsia="Arial" w:hAnsi="Arial" w:cs="Arial"/>
          <w:sz w:val="20"/>
          <w:szCs w:val="20"/>
        </w:rPr>
        <w:t xml:space="preserve">Para firmeza e validade do pactuado, a presente Ata foi lavrada em .... (....) vias de igual teor, que, depois de lida e achada em ordem, serão assinadas pelas partes </w:t>
      </w:r>
      <w:r w:rsidRPr="005A4730">
        <w:rPr>
          <w:rFonts w:ascii="Arial" w:eastAsia="Arial" w:hAnsi="Arial" w:cs="Arial"/>
          <w:i/>
          <w:sz w:val="20"/>
          <w:szCs w:val="20"/>
        </w:rPr>
        <w:t xml:space="preserve">e encaminhada cópia </w:t>
      </w:r>
      <w:r>
        <w:rPr>
          <w:rFonts w:ascii="Arial" w:eastAsia="Arial" w:hAnsi="Arial" w:cs="Arial"/>
          <w:i/>
          <w:sz w:val="20"/>
          <w:szCs w:val="20"/>
        </w:rPr>
        <w:t>aos interessados.</w:t>
      </w:r>
    </w:p>
    <w:p w:rsidR="00517740" w:rsidRPr="005A4730" w:rsidRDefault="00517740" w:rsidP="00517740">
      <w:pPr>
        <w:spacing w:before="240" w:after="240" w:line="312" w:lineRule="auto"/>
        <w:ind w:right="-20"/>
        <w:jc w:val="both"/>
        <w:rPr>
          <w:rFonts w:ascii="Arial" w:eastAsia="Arial" w:hAnsi="Arial" w:cs="Arial"/>
          <w:i/>
          <w:sz w:val="20"/>
          <w:szCs w:val="20"/>
        </w:rPr>
      </w:pPr>
    </w:p>
    <w:p w:rsidR="00517740" w:rsidRPr="005A4730" w:rsidRDefault="00517740" w:rsidP="00517740">
      <w:pPr>
        <w:spacing w:before="240" w:after="240" w:line="312" w:lineRule="auto"/>
        <w:ind w:right="-20"/>
        <w:jc w:val="both"/>
        <w:rPr>
          <w:rFonts w:ascii="Arial" w:eastAsia="Arial" w:hAnsi="Arial" w:cs="Arial"/>
          <w:i/>
          <w:sz w:val="20"/>
          <w:szCs w:val="20"/>
        </w:rPr>
      </w:pPr>
    </w:p>
    <w:p w:rsidR="00517740" w:rsidRPr="005A4730" w:rsidRDefault="00517740" w:rsidP="00517740">
      <w:pPr>
        <w:spacing w:before="240" w:after="240" w:line="312" w:lineRule="auto"/>
        <w:ind w:right="-20"/>
        <w:jc w:val="both"/>
        <w:rPr>
          <w:rFonts w:ascii="Arial" w:eastAsia="Arial" w:hAnsi="Arial" w:cs="Arial"/>
          <w:i/>
          <w:sz w:val="20"/>
          <w:szCs w:val="20"/>
        </w:rPr>
      </w:pPr>
    </w:p>
    <w:p w:rsidR="00517740" w:rsidRPr="005A4730" w:rsidRDefault="00517740" w:rsidP="00517740">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Local e data</w:t>
      </w:r>
    </w:p>
    <w:p w:rsidR="00517740" w:rsidRPr="005A4730" w:rsidRDefault="00517740" w:rsidP="00517740">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Assinaturas</w:t>
      </w:r>
    </w:p>
    <w:p w:rsidR="00517740" w:rsidRPr="005A4730" w:rsidRDefault="00517740" w:rsidP="00517740">
      <w:pPr>
        <w:spacing w:before="240" w:after="240" w:line="312" w:lineRule="auto"/>
        <w:ind w:right="-20"/>
        <w:jc w:val="both"/>
        <w:rPr>
          <w:rFonts w:ascii="Arial" w:eastAsia="Arial" w:hAnsi="Arial" w:cs="Arial"/>
          <w:sz w:val="20"/>
          <w:szCs w:val="20"/>
        </w:rPr>
      </w:pPr>
    </w:p>
    <w:p w:rsidR="00517740" w:rsidRPr="005A4730" w:rsidRDefault="00517740" w:rsidP="00517740">
      <w:pPr>
        <w:spacing w:before="240" w:after="240" w:line="312" w:lineRule="auto"/>
        <w:ind w:right="-20"/>
        <w:jc w:val="both"/>
        <w:rPr>
          <w:rFonts w:ascii="Arial" w:eastAsia="Arial" w:hAnsi="Arial" w:cs="Arial"/>
          <w:sz w:val="20"/>
          <w:szCs w:val="20"/>
        </w:rPr>
      </w:pPr>
    </w:p>
    <w:p w:rsidR="00517740" w:rsidRPr="005A4730" w:rsidRDefault="00517740" w:rsidP="00517740">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Representante legal do órgão gerenciador e representante(s) </w:t>
      </w:r>
      <w:proofErr w:type="gramStart"/>
      <w:r w:rsidRPr="005A4730">
        <w:rPr>
          <w:rFonts w:ascii="Arial" w:eastAsia="Arial" w:hAnsi="Arial" w:cs="Arial"/>
          <w:sz w:val="20"/>
          <w:szCs w:val="20"/>
        </w:rPr>
        <w:t>legal(</w:t>
      </w:r>
      <w:proofErr w:type="gramEnd"/>
      <w:r w:rsidRPr="005A4730">
        <w:rPr>
          <w:rFonts w:ascii="Arial" w:eastAsia="Arial" w:hAnsi="Arial" w:cs="Arial"/>
          <w:sz w:val="20"/>
          <w:szCs w:val="20"/>
        </w:rPr>
        <w:t>is) do(s) fornecedor(</w:t>
      </w:r>
      <w:proofErr w:type="spellStart"/>
      <w:r w:rsidRPr="005A4730">
        <w:rPr>
          <w:rFonts w:ascii="Arial" w:eastAsia="Arial" w:hAnsi="Arial" w:cs="Arial"/>
          <w:sz w:val="20"/>
          <w:szCs w:val="20"/>
        </w:rPr>
        <w:t>es</w:t>
      </w:r>
      <w:proofErr w:type="spellEnd"/>
      <w:r w:rsidRPr="005A4730">
        <w:rPr>
          <w:rFonts w:ascii="Arial" w:eastAsia="Arial" w:hAnsi="Arial" w:cs="Arial"/>
          <w:sz w:val="20"/>
          <w:szCs w:val="20"/>
        </w:rPr>
        <w:t>) registrado(s)</w:t>
      </w:r>
    </w:p>
    <w:p w:rsidR="00517740" w:rsidRPr="005A4730" w:rsidRDefault="00517740" w:rsidP="00517740">
      <w:pPr>
        <w:spacing w:before="240" w:after="240" w:line="312" w:lineRule="auto"/>
        <w:jc w:val="both"/>
        <w:rPr>
          <w:rFonts w:ascii="Arial" w:eastAsia="Arial" w:hAnsi="Arial" w:cs="Arial"/>
          <w:sz w:val="20"/>
          <w:szCs w:val="20"/>
        </w:rPr>
      </w:pPr>
    </w:p>
    <w:p w:rsidR="00517740" w:rsidRDefault="00517740" w:rsidP="00517740">
      <w:pPr>
        <w:spacing w:before="288" w:after="288" w:line="312" w:lineRule="auto"/>
        <w:ind w:firstLine="567"/>
        <w:jc w:val="both"/>
        <w:rPr>
          <w:rFonts w:ascii="Arial" w:eastAsia="Arial" w:hAnsi="Arial" w:cs="Arial"/>
          <w:b/>
          <w:color w:val="FF0000"/>
          <w:sz w:val="20"/>
          <w:szCs w:val="20"/>
        </w:rPr>
      </w:pPr>
    </w:p>
    <w:p w:rsidR="00517740" w:rsidRDefault="00517740" w:rsidP="00517740">
      <w:pPr>
        <w:spacing w:before="288" w:after="288" w:line="312" w:lineRule="auto"/>
        <w:ind w:left="3198"/>
        <w:jc w:val="both"/>
        <w:rPr>
          <w:rFonts w:ascii="Arial" w:eastAsia="Arial" w:hAnsi="Arial" w:cs="Arial"/>
          <w:b/>
          <w:color w:val="FF0000"/>
          <w:sz w:val="20"/>
          <w:szCs w:val="20"/>
        </w:rPr>
      </w:pPr>
    </w:p>
    <w:p w:rsidR="00CF547F" w:rsidRDefault="00CF547F" w:rsidP="0046798F">
      <w:pPr>
        <w:spacing w:before="288" w:after="288" w:line="312" w:lineRule="auto"/>
        <w:ind w:left="3198"/>
        <w:jc w:val="both"/>
        <w:rPr>
          <w:rFonts w:ascii="Arial" w:eastAsia="Arial" w:hAnsi="Arial" w:cs="Arial"/>
          <w:b/>
          <w:color w:val="FF0000"/>
          <w:sz w:val="20"/>
          <w:szCs w:val="20"/>
        </w:rPr>
      </w:pPr>
    </w:p>
    <w:p w:rsidR="00CF547F" w:rsidRDefault="00CF547F" w:rsidP="0046798F">
      <w:pPr>
        <w:spacing w:before="288" w:after="288" w:line="312" w:lineRule="auto"/>
        <w:ind w:left="3198"/>
        <w:jc w:val="both"/>
        <w:rPr>
          <w:rFonts w:ascii="Arial" w:eastAsia="Arial" w:hAnsi="Arial" w:cs="Arial"/>
          <w:b/>
          <w:color w:val="FF0000"/>
          <w:sz w:val="20"/>
          <w:szCs w:val="20"/>
        </w:rPr>
      </w:pPr>
    </w:p>
    <w:sectPr w:rsidR="00CF547F" w:rsidSect="007F1FD8">
      <w:headerReference w:type="default" r:id="rId58"/>
      <w:footerReference w:type="default" r:id="rId59"/>
      <w:headerReference w:type="first" r:id="rId60"/>
      <w:pgSz w:w="11906" w:h="16838"/>
      <w:pgMar w:top="1418" w:right="1134" w:bottom="1418" w:left="1134" w:header="709" w:footer="709" w:gutter="0"/>
      <w:pgNumType w:start="1"/>
      <w:cols w:space="720"/>
      <w:titlePg/>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542DEC" w15:done="0"/>
  <w15:commentEx w15:paraId="4C72881B" w15:done="0"/>
  <w15:commentEx w15:paraId="6DD67F8E" w15:done="0"/>
  <w15:commentEx w15:paraId="746970A6" w15:done="0"/>
  <w15:commentEx w15:paraId="622C048C" w15:done="0"/>
  <w15:commentEx w15:paraId="4DB74A45" w15:done="0"/>
  <w15:commentEx w15:paraId="0BA929FD" w15:done="0"/>
  <w15:commentEx w15:paraId="73BC781E" w15:done="0"/>
  <w15:commentEx w15:paraId="6D21361F" w15:done="0"/>
  <w15:commentEx w15:paraId="0867F27D" w15:done="0"/>
  <w15:commentEx w15:paraId="16CE5092" w15:done="0"/>
  <w15:commentEx w15:paraId="03F5BC7F" w15:done="0"/>
  <w15:commentEx w15:paraId="054D043F" w15:done="0"/>
  <w15:commentEx w15:paraId="76A88986" w15:done="0"/>
  <w15:commentEx w15:paraId="3AB0D310" w15:done="0"/>
  <w15:commentEx w15:paraId="2C9DF08B" w15:done="0"/>
  <w15:commentEx w15:paraId="4221D545" w15:done="0"/>
  <w15:commentEx w15:paraId="26FF8A90" w15:done="0"/>
  <w15:commentEx w15:paraId="34738FA1" w15:done="0"/>
  <w15:commentEx w15:paraId="5059DABF" w15:done="0"/>
  <w15:commentEx w15:paraId="321C52F2" w15:done="0"/>
  <w15:commentEx w15:paraId="03A6CBF5" w15:done="0"/>
  <w15:commentEx w15:paraId="4AED8AF9" w15:done="0"/>
  <w15:commentEx w15:paraId="15F94F25" w15:done="0"/>
  <w15:commentEx w15:paraId="185E0C5F" w15:done="0"/>
  <w15:commentEx w15:paraId="29EE24EB" w15:done="0"/>
  <w15:commentEx w15:paraId="300B15A0" w15:done="0"/>
  <w15:commentEx w15:paraId="34497531" w15:done="0"/>
  <w15:commentEx w15:paraId="01219905" w15:done="0"/>
  <w15:commentEx w15:paraId="00F7FB7C" w15:done="0"/>
  <w15:commentEx w15:paraId="44776D0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06B" w:rsidRDefault="0015406B" w:rsidP="007F1FD8">
      <w:r>
        <w:separator/>
      </w:r>
    </w:p>
  </w:endnote>
  <w:endnote w:type="continuationSeparator" w:id="0">
    <w:p w:rsidR="0015406B" w:rsidRDefault="0015406B" w:rsidP="007F1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06B" w:rsidRDefault="0015406B" w:rsidP="00CD0415">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PARA REGISTRO DE PREÇOS Nº 250/SMLCP/SULIC/20</w:t>
    </w:r>
    <w:r>
      <w:rPr>
        <w:rFonts w:ascii="Arial" w:eastAsia="Arial" w:hAnsi="Arial" w:cs="Arial"/>
        <w:sz w:val="20"/>
        <w:szCs w:val="20"/>
      </w:rPr>
      <w:t>23</w:t>
    </w:r>
  </w:p>
  <w:p w:rsidR="0015406B" w:rsidRPr="00CD0415" w:rsidRDefault="0015406B" w:rsidP="00CD041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06B" w:rsidRDefault="0015406B" w:rsidP="007F1FD8">
      <w:r>
        <w:separator/>
      </w:r>
    </w:p>
  </w:footnote>
  <w:footnote w:type="continuationSeparator" w:id="0">
    <w:p w:rsidR="0015406B" w:rsidRDefault="0015406B"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06B" w:rsidRDefault="0015406B" w:rsidP="00CD0415">
    <w:pPr>
      <w:pBdr>
        <w:top w:val="nil"/>
        <w:left w:val="nil"/>
        <w:bottom w:val="nil"/>
        <w:right w:val="nil"/>
        <w:between w:val="nil"/>
      </w:pBdr>
      <w:tabs>
        <w:tab w:val="center" w:pos="4252"/>
        <w:tab w:val="right" w:pos="8504"/>
      </w:tabs>
      <w:rPr>
        <w:rFonts w:cs="Ecofont_Spranq_eco_Sans"/>
        <w:color w:val="000000"/>
      </w:rPr>
    </w:pPr>
    <w:r w:rsidRPr="00CD0415">
      <w:rPr>
        <w:rFonts w:cs="Ecofont_Spranq_eco_Sans"/>
        <w:noProof/>
        <w:color w:val="000000"/>
      </w:rPr>
      <w:drawing>
        <wp:inline distT="0" distB="0" distL="0" distR="0">
          <wp:extent cx="2228571" cy="619048"/>
          <wp:effectExtent l="0" t="0" r="63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p w:rsidR="0015406B" w:rsidRDefault="0015406B">
    <w:pPr>
      <w:pBdr>
        <w:top w:val="nil"/>
        <w:left w:val="nil"/>
        <w:bottom w:val="nil"/>
        <w:right w:val="nil"/>
        <w:between w:val="nil"/>
      </w:pBdr>
      <w:tabs>
        <w:tab w:val="center" w:pos="4252"/>
        <w:tab w:val="right" w:pos="8504"/>
      </w:tabs>
      <w:jc w:val="right"/>
      <w:rPr>
        <w:rFonts w:cs="Ecofont_Spranq_eco_Sans"/>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06B" w:rsidRDefault="0015406B">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361B78"/>
    <w:multiLevelType w:val="multilevel"/>
    <w:tmpl w:val="2084A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77C635BE"/>
    <w:multiLevelType w:val="multilevel"/>
    <w:tmpl w:val="3806BDF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rsids>
    <w:rsidRoot w:val="007F1FD8"/>
    <w:rsid w:val="00031F61"/>
    <w:rsid w:val="00043A72"/>
    <w:rsid w:val="00096723"/>
    <w:rsid w:val="000B4CCB"/>
    <w:rsid w:val="000D2773"/>
    <w:rsid w:val="00113650"/>
    <w:rsid w:val="001479D8"/>
    <w:rsid w:val="0015406B"/>
    <w:rsid w:val="001A00DE"/>
    <w:rsid w:val="001C7726"/>
    <w:rsid w:val="001E34FE"/>
    <w:rsid w:val="001F1C69"/>
    <w:rsid w:val="001F2F1F"/>
    <w:rsid w:val="002109D8"/>
    <w:rsid w:val="00296BA0"/>
    <w:rsid w:val="002D541D"/>
    <w:rsid w:val="00436BED"/>
    <w:rsid w:val="0046798F"/>
    <w:rsid w:val="004B68FC"/>
    <w:rsid w:val="004D3603"/>
    <w:rsid w:val="00517740"/>
    <w:rsid w:val="00523B81"/>
    <w:rsid w:val="00534B0D"/>
    <w:rsid w:val="00582E41"/>
    <w:rsid w:val="00583B7C"/>
    <w:rsid w:val="00592712"/>
    <w:rsid w:val="005A186A"/>
    <w:rsid w:val="005D34D3"/>
    <w:rsid w:val="005E3F84"/>
    <w:rsid w:val="00626367"/>
    <w:rsid w:val="00626BF5"/>
    <w:rsid w:val="006A4E5D"/>
    <w:rsid w:val="006D7967"/>
    <w:rsid w:val="00711759"/>
    <w:rsid w:val="00740715"/>
    <w:rsid w:val="00740FB0"/>
    <w:rsid w:val="007C2E50"/>
    <w:rsid w:val="007E751A"/>
    <w:rsid w:val="007F1FD8"/>
    <w:rsid w:val="0083370F"/>
    <w:rsid w:val="00842EBB"/>
    <w:rsid w:val="008933EF"/>
    <w:rsid w:val="008D06BD"/>
    <w:rsid w:val="008F1A03"/>
    <w:rsid w:val="008F232D"/>
    <w:rsid w:val="0090148A"/>
    <w:rsid w:val="00981FAE"/>
    <w:rsid w:val="00983B2A"/>
    <w:rsid w:val="009A62A5"/>
    <w:rsid w:val="009E2031"/>
    <w:rsid w:val="00A36351"/>
    <w:rsid w:val="00A44B45"/>
    <w:rsid w:val="00B2168F"/>
    <w:rsid w:val="00B230DB"/>
    <w:rsid w:val="00B60D3A"/>
    <w:rsid w:val="00B70C81"/>
    <w:rsid w:val="00B87B7C"/>
    <w:rsid w:val="00BB4A42"/>
    <w:rsid w:val="00C62C6D"/>
    <w:rsid w:val="00CD0415"/>
    <w:rsid w:val="00CE681D"/>
    <w:rsid w:val="00CF4A34"/>
    <w:rsid w:val="00CF547F"/>
    <w:rsid w:val="00D7110F"/>
    <w:rsid w:val="00D72907"/>
    <w:rsid w:val="00D776F4"/>
    <w:rsid w:val="00DE4B15"/>
    <w:rsid w:val="00E43C09"/>
    <w:rsid w:val="00E46B4F"/>
    <w:rsid w:val="00EC0DD8"/>
    <w:rsid w:val="00F07157"/>
    <w:rsid w:val="00F41392"/>
    <w:rsid w:val="00F7119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A3333"/>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1"/>
    <w:next w:val="Normal1"/>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7F1FD8"/>
  </w:style>
  <w:style w:type="table" w:customStyle="1" w:styleId="TableNormal">
    <w:name w:val="Table Normal"/>
    <w:rsid w:val="007F1FD8"/>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0">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w:divs>
    <w:div w:id="363216980">
      <w:bodyDiv w:val="1"/>
      <w:marLeft w:val="0"/>
      <w:marRight w:val="0"/>
      <w:marTop w:val="0"/>
      <w:marBottom w:val="0"/>
      <w:divBdr>
        <w:top w:val="none" w:sz="0" w:space="0" w:color="auto"/>
        <w:left w:val="none" w:sz="0" w:space="0" w:color="auto"/>
        <w:bottom w:val="none" w:sz="0" w:space="0" w:color="auto"/>
        <w:right w:val="none" w:sz="0" w:space="0" w:color="auto"/>
      </w:divBdr>
      <w:divsChild>
        <w:div w:id="1302539548">
          <w:marLeft w:val="173"/>
          <w:marRight w:val="0"/>
          <w:marTop w:val="0"/>
          <w:marBottom w:val="0"/>
          <w:divBdr>
            <w:top w:val="none" w:sz="0" w:space="0" w:color="auto"/>
            <w:left w:val="none" w:sz="0" w:space="0" w:color="auto"/>
            <w:bottom w:val="none" w:sz="0" w:space="0" w:color="auto"/>
            <w:right w:val="none" w:sz="0" w:space="0" w:color="auto"/>
          </w:divBdr>
        </w:div>
        <w:div w:id="279579547">
          <w:marLeft w:val="173"/>
          <w:marRight w:val="0"/>
          <w:marTop w:val="0"/>
          <w:marBottom w:val="0"/>
          <w:divBdr>
            <w:top w:val="none" w:sz="0" w:space="0" w:color="auto"/>
            <w:left w:val="none" w:sz="0" w:space="0" w:color="auto"/>
            <w:bottom w:val="none" w:sz="0" w:space="0" w:color="auto"/>
            <w:right w:val="none" w:sz="0" w:space="0" w:color="auto"/>
          </w:divBdr>
        </w:div>
        <w:div w:id="939413181">
          <w:marLeft w:val="173"/>
          <w:marRight w:val="0"/>
          <w:marTop w:val="0"/>
          <w:marBottom w:val="0"/>
          <w:divBdr>
            <w:top w:val="none" w:sz="0" w:space="0" w:color="auto"/>
            <w:left w:val="none" w:sz="0" w:space="0" w:color="auto"/>
            <w:bottom w:val="none" w:sz="0" w:space="0" w:color="auto"/>
            <w:right w:val="none" w:sz="0" w:space="0" w:color="auto"/>
          </w:divBdr>
        </w:div>
        <w:div w:id="1359625233">
          <w:marLeft w:val="173"/>
          <w:marRight w:val="0"/>
          <w:marTop w:val="0"/>
          <w:marBottom w:val="0"/>
          <w:divBdr>
            <w:top w:val="none" w:sz="0" w:space="0" w:color="auto"/>
            <w:left w:val="none" w:sz="0" w:space="0" w:color="auto"/>
            <w:bottom w:val="none" w:sz="0" w:space="0" w:color="auto"/>
            <w:right w:val="none" w:sz="0" w:space="0" w:color="auto"/>
          </w:divBdr>
        </w:div>
        <w:div w:id="2116559776">
          <w:marLeft w:val="269"/>
          <w:marRight w:val="0"/>
          <w:marTop w:val="0"/>
          <w:marBottom w:val="0"/>
          <w:divBdr>
            <w:top w:val="none" w:sz="0" w:space="0" w:color="auto"/>
            <w:left w:val="none" w:sz="0" w:space="0" w:color="auto"/>
            <w:bottom w:val="none" w:sz="0" w:space="0" w:color="auto"/>
            <w:right w:val="none" w:sz="0" w:space="0" w:color="auto"/>
          </w:divBdr>
        </w:div>
        <w:div w:id="1336959358">
          <w:marLeft w:val="173"/>
          <w:marRight w:val="0"/>
          <w:marTop w:val="0"/>
          <w:marBottom w:val="0"/>
          <w:divBdr>
            <w:top w:val="none" w:sz="0" w:space="0" w:color="auto"/>
            <w:left w:val="none" w:sz="0" w:space="0" w:color="auto"/>
            <w:bottom w:val="none" w:sz="0" w:space="0" w:color="auto"/>
            <w:right w:val="none" w:sz="0" w:space="0" w:color="auto"/>
          </w:divBdr>
        </w:div>
        <w:div w:id="1051079211">
          <w:marLeft w:val="173"/>
          <w:marRight w:val="0"/>
          <w:marTop w:val="0"/>
          <w:marBottom w:val="0"/>
          <w:divBdr>
            <w:top w:val="none" w:sz="0" w:space="0" w:color="auto"/>
            <w:left w:val="none" w:sz="0" w:space="0" w:color="auto"/>
            <w:bottom w:val="none" w:sz="0" w:space="0" w:color="auto"/>
            <w:right w:val="none" w:sz="0" w:space="0" w:color="auto"/>
          </w:divBdr>
        </w:div>
        <w:div w:id="957419451">
          <w:marLeft w:val="173"/>
          <w:marRight w:val="0"/>
          <w:marTop w:val="0"/>
          <w:marBottom w:val="0"/>
          <w:divBdr>
            <w:top w:val="none" w:sz="0" w:space="0" w:color="auto"/>
            <w:left w:val="none" w:sz="0" w:space="0" w:color="auto"/>
            <w:bottom w:val="none" w:sz="0" w:space="0" w:color="auto"/>
            <w:right w:val="none" w:sz="0" w:space="0" w:color="auto"/>
          </w:divBdr>
        </w:div>
        <w:div w:id="2006856705">
          <w:marLeft w:val="173"/>
          <w:marRight w:val="0"/>
          <w:marTop w:val="0"/>
          <w:marBottom w:val="0"/>
          <w:divBdr>
            <w:top w:val="none" w:sz="0" w:space="0" w:color="auto"/>
            <w:left w:val="none" w:sz="0" w:space="0" w:color="auto"/>
            <w:bottom w:val="none" w:sz="0" w:space="0" w:color="auto"/>
            <w:right w:val="none" w:sz="0" w:space="0" w:color="auto"/>
          </w:divBdr>
        </w:div>
        <w:div w:id="856969552">
          <w:marLeft w:val="173"/>
          <w:marRight w:val="0"/>
          <w:marTop w:val="0"/>
          <w:marBottom w:val="0"/>
          <w:divBdr>
            <w:top w:val="none" w:sz="0" w:space="0" w:color="auto"/>
            <w:left w:val="none" w:sz="0" w:space="0" w:color="auto"/>
            <w:bottom w:val="none" w:sz="0" w:space="0" w:color="auto"/>
            <w:right w:val="none" w:sz="0" w:space="0" w:color="auto"/>
          </w:divBdr>
        </w:div>
        <w:div w:id="357241948">
          <w:marLeft w:val="173"/>
          <w:marRight w:val="0"/>
          <w:marTop w:val="0"/>
          <w:marBottom w:val="0"/>
          <w:divBdr>
            <w:top w:val="none" w:sz="0" w:space="0" w:color="auto"/>
            <w:left w:val="none" w:sz="0" w:space="0" w:color="auto"/>
            <w:bottom w:val="none" w:sz="0" w:space="0" w:color="auto"/>
            <w:right w:val="none" w:sz="0" w:space="0" w:color="auto"/>
          </w:divBdr>
        </w:div>
        <w:div w:id="404032768">
          <w:marLeft w:val="173"/>
          <w:marRight w:val="0"/>
          <w:marTop w:val="0"/>
          <w:marBottom w:val="0"/>
          <w:divBdr>
            <w:top w:val="none" w:sz="0" w:space="0" w:color="auto"/>
            <w:left w:val="none" w:sz="0" w:space="0" w:color="auto"/>
            <w:bottom w:val="none" w:sz="0" w:space="0" w:color="auto"/>
            <w:right w:val="none" w:sz="0" w:space="0" w:color="auto"/>
          </w:divBdr>
        </w:div>
        <w:div w:id="1394036089">
          <w:marLeft w:val="173"/>
          <w:marRight w:val="0"/>
          <w:marTop w:val="0"/>
          <w:marBottom w:val="0"/>
          <w:divBdr>
            <w:top w:val="none" w:sz="0" w:space="0" w:color="auto"/>
            <w:left w:val="none" w:sz="0" w:space="0" w:color="auto"/>
            <w:bottom w:val="none" w:sz="0" w:space="0" w:color="auto"/>
            <w:right w:val="none" w:sz="0" w:space="0" w:color="auto"/>
          </w:divBdr>
        </w:div>
        <w:div w:id="796678384">
          <w:marLeft w:val="173"/>
          <w:marRight w:val="0"/>
          <w:marTop w:val="0"/>
          <w:marBottom w:val="0"/>
          <w:divBdr>
            <w:top w:val="none" w:sz="0" w:space="0" w:color="auto"/>
            <w:left w:val="none" w:sz="0" w:space="0" w:color="auto"/>
            <w:bottom w:val="none" w:sz="0" w:space="0" w:color="auto"/>
            <w:right w:val="none" w:sz="0" w:space="0" w:color="auto"/>
          </w:divBdr>
        </w:div>
        <w:div w:id="520823111">
          <w:marLeft w:val="173"/>
          <w:marRight w:val="0"/>
          <w:marTop w:val="0"/>
          <w:marBottom w:val="0"/>
          <w:divBdr>
            <w:top w:val="none" w:sz="0" w:space="0" w:color="auto"/>
            <w:left w:val="none" w:sz="0" w:space="0" w:color="auto"/>
            <w:bottom w:val="none" w:sz="0" w:space="0" w:color="auto"/>
            <w:right w:val="none" w:sz="0" w:space="0" w:color="auto"/>
          </w:divBdr>
        </w:div>
        <w:div w:id="937522638">
          <w:marLeft w:val="173"/>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image" Target="media/image1.png"/><Relationship Id="rId61" Type="http://schemas.openxmlformats.org/officeDocument/2006/relationships/fontTable" Target="fontTable.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microsoft.com/office/2011/relationships/commentsExtended" Target="commentsExtended.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38</Pages>
  <Words>13039</Words>
  <Characters>70415</Characters>
  <Application>Microsoft Office Word</Application>
  <DocSecurity>0</DocSecurity>
  <Lines>586</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654930</cp:lastModifiedBy>
  <cp:revision>20</cp:revision>
  <dcterms:created xsi:type="dcterms:W3CDTF">2023-06-27T13:44:00Z</dcterms:created>
  <dcterms:modified xsi:type="dcterms:W3CDTF">2023-07-13T18:13:00Z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